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762FE" w14:textId="101D4C5F" w:rsidR="00627D3E" w:rsidRPr="00791CDD" w:rsidRDefault="002A3570" w:rsidP="002A3570">
      <w:pPr>
        <w:spacing w:before="240" w:after="120"/>
        <w:jc w:val="center"/>
        <w:outlineLvl w:val="0"/>
        <w:rPr>
          <w:rFonts w:ascii="Times New Roman" w:hAnsi="Times New Roman" w:cs="Times New Roman"/>
          <w:b/>
        </w:rPr>
      </w:pPr>
      <w:r w:rsidRPr="00791CDD">
        <w:rPr>
          <w:rFonts w:ascii="Times New Roman" w:hAnsi="Times New Roman"/>
          <w:b/>
        </w:rPr>
        <w:t>ОБОСНОВАНИЕ НАЧАЛЬНОЙ (МАКСИМАЛЬНОЙ) ЦЕНЫ ДОГОВОРА</w:t>
      </w:r>
      <w:bookmarkStart w:id="0" w:name="bookmark2"/>
    </w:p>
    <w:p w14:paraId="516D8CA8" w14:textId="101D4C5F" w:rsidR="00627D3E" w:rsidRPr="00791CDD" w:rsidRDefault="00627D3E" w:rsidP="00627D3E">
      <w:pPr>
        <w:rPr>
          <w:rFonts w:ascii="Times New Roman" w:hAnsi="Times New Roman" w:cs="Times New Roman"/>
          <w:b/>
        </w:rPr>
      </w:pPr>
    </w:p>
    <w:bookmarkEnd w:id="0"/>
    <w:p w14:paraId="54086D41" w14:textId="77777777" w:rsidR="004F2604" w:rsidRPr="00791CDD" w:rsidRDefault="004F2604" w:rsidP="004F2604">
      <w:pPr>
        <w:rPr>
          <w:rFonts w:ascii="Times New Roman" w:eastAsia="Times New Roman" w:hAnsi="Times New Roman" w:cs="Times New Roman"/>
          <w:b/>
          <w:color w:val="auto"/>
          <w:lang w:val="ru-RU"/>
        </w:rPr>
      </w:pPr>
      <w:r w:rsidRPr="00791CDD">
        <w:rPr>
          <w:rFonts w:ascii="Times New Roman" w:eastAsia="Times New Roman" w:hAnsi="Times New Roman" w:cs="Times New Roman"/>
          <w:b/>
          <w:color w:val="auto"/>
          <w:lang w:val="ru-RU"/>
        </w:rPr>
        <w:t>Наименование закупки:</w:t>
      </w:r>
      <w:bookmarkStart w:id="1" w:name="bookmark3"/>
    </w:p>
    <w:p w14:paraId="24F262AE" w14:textId="584E5CD6" w:rsidR="00973331" w:rsidRPr="00791CDD" w:rsidRDefault="00F85D9F" w:rsidP="000F1E0A">
      <w:pPr>
        <w:jc w:val="both"/>
        <w:rPr>
          <w:rFonts w:ascii="Times New Roman" w:eastAsiaTheme="minorHAnsi" w:hAnsi="Times New Roman" w:cs="Times New Roman"/>
          <w:color w:val="auto"/>
          <w:lang w:val="ru-RU" w:eastAsia="en-US"/>
        </w:rPr>
      </w:pPr>
      <w:bookmarkStart w:id="2" w:name="bookmark5"/>
      <w:bookmarkEnd w:id="1"/>
      <w:r w:rsidRPr="00F85D9F">
        <w:rPr>
          <w:rFonts w:ascii="Times New Roman" w:eastAsiaTheme="minorHAnsi" w:hAnsi="Times New Roman" w:cs="Times New Roman"/>
          <w:color w:val="auto"/>
          <w:lang w:val="ru-RU" w:eastAsia="en-US"/>
        </w:rPr>
        <w:t>Оказание услуг по доставке, инкассации, пересчету и зачислению наличных денежных с</w:t>
      </w:r>
      <w:r>
        <w:rPr>
          <w:rFonts w:ascii="Times New Roman" w:eastAsiaTheme="minorHAnsi" w:hAnsi="Times New Roman" w:cs="Times New Roman"/>
          <w:color w:val="auto"/>
          <w:lang w:val="ru-RU" w:eastAsia="en-US"/>
        </w:rPr>
        <w:t>редств УФПС Ярославской области</w:t>
      </w:r>
      <w:r w:rsidR="00497104" w:rsidRPr="00791CDD">
        <w:rPr>
          <w:rFonts w:ascii="Times New Roman" w:eastAsiaTheme="minorHAnsi" w:hAnsi="Times New Roman" w:cs="Times New Roman"/>
          <w:color w:val="auto"/>
          <w:lang w:val="ru-RU" w:eastAsia="en-US"/>
        </w:rPr>
        <w:t>.</w:t>
      </w:r>
    </w:p>
    <w:p w14:paraId="1CC6FD94" w14:textId="77777777" w:rsidR="00FA63B7" w:rsidRPr="00791CDD" w:rsidRDefault="00FA63B7" w:rsidP="004F2604">
      <w:pPr>
        <w:jc w:val="both"/>
        <w:rPr>
          <w:rFonts w:ascii="Times New Roman" w:eastAsia="Times New Roman" w:hAnsi="Times New Roman" w:cs="Times New Roman"/>
          <w:b/>
          <w:color w:val="auto"/>
          <w:lang w:val="ru-RU"/>
        </w:rPr>
      </w:pPr>
    </w:p>
    <w:p w14:paraId="08426A76" w14:textId="77777777" w:rsidR="004F2604" w:rsidRPr="00791CDD" w:rsidRDefault="004F2604" w:rsidP="004F2604">
      <w:pPr>
        <w:jc w:val="both"/>
        <w:rPr>
          <w:rFonts w:ascii="Times New Roman" w:eastAsiaTheme="minorHAnsi" w:hAnsi="Times New Roman" w:cs="Times New Roman"/>
          <w:b/>
          <w:color w:val="auto"/>
          <w:lang w:val="ru-RU" w:eastAsia="en-US"/>
        </w:rPr>
      </w:pPr>
      <w:r w:rsidRPr="00791CDD">
        <w:rPr>
          <w:rFonts w:ascii="Times New Roman" w:eastAsiaTheme="minorHAnsi" w:hAnsi="Times New Roman" w:cs="Times New Roman"/>
          <w:b/>
          <w:color w:val="auto"/>
          <w:lang w:val="ru-RU" w:eastAsia="en-US"/>
        </w:rPr>
        <w:t>Начальная (максимальная) цена договора составляет:</w:t>
      </w:r>
      <w:bookmarkEnd w:id="2"/>
    </w:p>
    <w:p w14:paraId="76FAEE4E" w14:textId="1F65B2AA" w:rsidR="004F2604" w:rsidRPr="00A27591" w:rsidRDefault="00F85D9F" w:rsidP="00A27591">
      <w:pPr>
        <w:jc w:val="both"/>
        <w:rPr>
          <w:rFonts w:ascii="Times New Roman" w:hAnsi="Times New Roman"/>
          <w:lang w:val="ru-RU"/>
        </w:rPr>
      </w:pPr>
      <w:r w:rsidRPr="00F85D9F">
        <w:rPr>
          <w:rFonts w:ascii="Times New Roman" w:hAnsi="Times New Roman" w:cs="Times New Roman"/>
          <w:color w:val="auto"/>
          <w:lang w:val="ru-RU"/>
        </w:rPr>
        <w:t>5 594 400 (Пять миллионов пятьсот девяносто четыре тысячи четыреста) рубля 00 копеек, с учетом НДС в размере ставки, определенной в Главе 21 Налогового кодекса Российской Федерации</w:t>
      </w:r>
      <w:r w:rsidR="004F2604" w:rsidRPr="00791CDD">
        <w:rPr>
          <w:rFonts w:ascii="Times New Roman" w:hAnsi="Times New Roman"/>
          <w:lang w:val="ru-RU"/>
        </w:rPr>
        <w:t>.</w:t>
      </w:r>
    </w:p>
    <w:p w14:paraId="0FED1C5A" w14:textId="31649825" w:rsidR="004B27EA" w:rsidRPr="00791CDD" w:rsidRDefault="004B27EA" w:rsidP="006B2BA3">
      <w:pPr>
        <w:jc w:val="both"/>
        <w:rPr>
          <w:rFonts w:ascii="Times New Roman" w:eastAsia="Calibri" w:hAnsi="Times New Roman" w:cs="Times New Roman"/>
          <w:lang w:val="ru-RU"/>
        </w:rPr>
      </w:pPr>
    </w:p>
    <w:p w14:paraId="39CB38DC" w14:textId="3A5CAC4F" w:rsidR="004B27EA" w:rsidRPr="00791CDD" w:rsidRDefault="004B27EA" w:rsidP="00C02D4B">
      <w:pPr>
        <w:pStyle w:val="a5"/>
        <w:jc w:val="both"/>
        <w:rPr>
          <w:rFonts w:ascii="Times New Roman" w:hAnsi="Times New Roman" w:cs="Times New Roman"/>
          <w:sz w:val="24"/>
          <w:szCs w:val="24"/>
          <w:lang w:val="ru-RU"/>
        </w:rPr>
      </w:pPr>
      <w:r w:rsidRPr="00791CDD">
        <w:rPr>
          <w:rFonts w:ascii="Times New Roman" w:hAnsi="Times New Roman" w:cs="Times New Roman"/>
          <w:sz w:val="24"/>
          <w:szCs w:val="24"/>
          <w:lang w:val="ru-RU"/>
        </w:rPr>
        <w:t>Начальная (максимальная) цена договора включает в себя расходы на перевозку, страхование, уплату таможенных пошлин, налогов и других обязате</w:t>
      </w:r>
      <w:r w:rsidR="00FB795D" w:rsidRPr="00791CDD">
        <w:rPr>
          <w:rFonts w:ascii="Times New Roman" w:hAnsi="Times New Roman" w:cs="Times New Roman"/>
          <w:sz w:val="24"/>
          <w:szCs w:val="24"/>
          <w:lang w:val="ru-RU"/>
        </w:rPr>
        <w:t>льных платежей.</w:t>
      </w:r>
    </w:p>
    <w:p w14:paraId="7DD29395" w14:textId="1A11AEB5" w:rsidR="00B1587C" w:rsidRPr="00791CDD" w:rsidRDefault="00B1587C" w:rsidP="006B2BA3">
      <w:pPr>
        <w:jc w:val="both"/>
        <w:rPr>
          <w:rFonts w:ascii="Times New Roman" w:eastAsia="Calibri" w:hAnsi="Times New Roman" w:cs="Times New Roman"/>
        </w:rPr>
      </w:pPr>
    </w:p>
    <w:p w14:paraId="3D5B9E62" w14:textId="77777777" w:rsidR="00791CC0" w:rsidRPr="00791CDD" w:rsidRDefault="00791CC0" w:rsidP="00791CC0">
      <w:pPr>
        <w:jc w:val="both"/>
        <w:rPr>
          <w:rFonts w:ascii="Times New Roman" w:eastAsiaTheme="minorHAnsi" w:hAnsi="Times New Roman" w:cs="Times New Roman"/>
          <w:b/>
          <w:color w:val="auto"/>
          <w:lang w:val="ru-RU" w:eastAsia="en-US"/>
        </w:rPr>
      </w:pPr>
      <w:r w:rsidRPr="00791CDD">
        <w:rPr>
          <w:rFonts w:ascii="Times New Roman" w:eastAsiaTheme="minorHAnsi" w:hAnsi="Times New Roman" w:cs="Times New Roman"/>
          <w:b/>
          <w:color w:val="auto"/>
          <w:lang w:val="ru-RU" w:eastAsia="en-US"/>
        </w:rPr>
        <w:t>Используемый метод определения НМЦ:</w:t>
      </w:r>
    </w:p>
    <w:p w14:paraId="7ED7FCD9" w14:textId="2F927123" w:rsidR="00791CC0" w:rsidRPr="00791CDD" w:rsidRDefault="00791CC0" w:rsidP="00791CC0">
      <w:pPr>
        <w:jc w:val="both"/>
        <w:rPr>
          <w:rFonts w:ascii="Times New Roman" w:hAnsi="Times New Roman" w:cs="Times New Roman"/>
          <w:lang w:val="ru-RU"/>
        </w:rPr>
      </w:pPr>
      <w:r w:rsidRPr="00791CDD">
        <w:rPr>
          <w:rFonts w:ascii="Times New Roman" w:hAnsi="Times New Roman" w:cs="Times New Roman"/>
        </w:rPr>
        <w:t xml:space="preserve">Иной метод, </w:t>
      </w:r>
      <w:r w:rsidR="00762291" w:rsidRPr="00791CDD">
        <w:rPr>
          <w:rFonts w:ascii="Times New Roman" w:hAnsi="Times New Roman" w:cs="Times New Roman"/>
        </w:rPr>
        <w:t>заключающийся в определении НМЦ</w:t>
      </w:r>
      <w:r w:rsidR="00762291" w:rsidRPr="00791CDD">
        <w:rPr>
          <w:rFonts w:ascii="Times New Roman" w:hAnsi="Times New Roman" w:cs="Times New Roman"/>
          <w:lang w:val="ru-RU"/>
        </w:rPr>
        <w:t xml:space="preserve"> </w:t>
      </w:r>
      <w:r w:rsidRPr="00791CDD">
        <w:rPr>
          <w:rFonts w:ascii="Times New Roman" w:hAnsi="Times New Roman" w:cs="Times New Roman"/>
        </w:rPr>
        <w:t xml:space="preserve">по </w:t>
      </w:r>
      <w:r w:rsidR="00762291" w:rsidRPr="00791CDD">
        <w:rPr>
          <w:rFonts w:ascii="Times New Roman" w:hAnsi="Times New Roman" w:cs="Times New Roman"/>
          <w:lang w:val="ru-RU"/>
        </w:rPr>
        <w:t>одному</w:t>
      </w:r>
      <w:r w:rsidRPr="00791CDD">
        <w:rPr>
          <w:rFonts w:ascii="Times New Roman" w:hAnsi="Times New Roman" w:cs="Times New Roman"/>
        </w:rPr>
        <w:t xml:space="preserve"> </w:t>
      </w:r>
      <w:r w:rsidR="00762291" w:rsidRPr="00791CDD">
        <w:rPr>
          <w:rFonts w:ascii="Times New Roman" w:hAnsi="Times New Roman" w:cs="Times New Roman"/>
          <w:lang w:val="ru-RU"/>
        </w:rPr>
        <w:t>коммерческому предложению</w:t>
      </w:r>
      <w:r w:rsidR="006B3586" w:rsidRPr="00791CDD">
        <w:rPr>
          <w:rFonts w:ascii="Times New Roman" w:hAnsi="Times New Roman" w:cs="Times New Roman"/>
          <w:lang w:val="ru-RU"/>
        </w:rPr>
        <w:t>.</w:t>
      </w:r>
      <w:r w:rsidRPr="00791CDD">
        <w:rPr>
          <w:rFonts w:ascii="Times New Roman" w:hAnsi="Times New Roman" w:cs="Times New Roman"/>
        </w:rPr>
        <w:t xml:space="preserve"> </w:t>
      </w:r>
    </w:p>
    <w:p w14:paraId="336824E1" w14:textId="77777777" w:rsidR="00791CC0" w:rsidRPr="00791CDD" w:rsidRDefault="00791CC0" w:rsidP="006B2BA3">
      <w:pPr>
        <w:jc w:val="both"/>
        <w:rPr>
          <w:rFonts w:ascii="Times New Roman" w:eastAsia="Calibri" w:hAnsi="Times New Roman" w:cs="Times New Roman"/>
          <w:lang w:val="ru-RU"/>
        </w:rPr>
      </w:pPr>
    </w:p>
    <w:p w14:paraId="42080EBC" w14:textId="77777777" w:rsidR="001A6F52" w:rsidRPr="00791CDD" w:rsidRDefault="001A6F52" w:rsidP="001A6F52">
      <w:pPr>
        <w:tabs>
          <w:tab w:val="left" w:pos="4820"/>
        </w:tabs>
        <w:spacing w:before="120" w:after="120"/>
        <w:jc w:val="both"/>
        <w:rPr>
          <w:rFonts w:ascii="Times New Roman" w:eastAsia="Times New Roman" w:hAnsi="Times New Roman" w:cs="Times New Roman"/>
          <w:b/>
          <w:color w:val="auto"/>
          <w:lang w:val="ru-RU" w:eastAsia="en-US"/>
        </w:rPr>
      </w:pPr>
      <w:r w:rsidRPr="00791CDD">
        <w:rPr>
          <w:rFonts w:ascii="Times New Roman" w:eastAsia="Times New Roman" w:hAnsi="Times New Roman" w:cs="Times New Roman"/>
          <w:b/>
          <w:color w:val="auto"/>
          <w:lang w:val="ru-RU" w:eastAsia="en-US"/>
        </w:rPr>
        <w:t>Обоснование невозможности применения иных методов определения НМЦ:</w:t>
      </w:r>
    </w:p>
    <w:p w14:paraId="4A2A24D4" w14:textId="77777777" w:rsidR="001A6F52" w:rsidRPr="00791CDD" w:rsidRDefault="001A6F52" w:rsidP="001A6F52">
      <w:pPr>
        <w:tabs>
          <w:tab w:val="left" w:pos="4820"/>
        </w:tabs>
        <w:ind w:left="20" w:firstLine="547"/>
        <w:jc w:val="both"/>
        <w:rPr>
          <w:rFonts w:ascii="Times New Roman" w:eastAsia="Times New Roman" w:hAnsi="Times New Roman" w:cs="Times New Roman"/>
          <w:b/>
          <w:color w:val="auto"/>
          <w:lang w:val="ru-RU" w:eastAsia="en-US"/>
        </w:rPr>
      </w:pPr>
      <w:r w:rsidRPr="00791CDD">
        <w:rPr>
          <w:rFonts w:ascii="Times New Roman" w:eastAsia="Times New Roman" w:hAnsi="Times New Roman" w:cs="Times New Roman"/>
          <w:color w:val="auto"/>
          <w:lang w:val="ru-RU" w:eastAsia="en-US"/>
        </w:rPr>
        <w:t>Согласно Методике определения (обоснования) начальной (максимальной) цены договора, цены договора, заключаемого с единственным поставщиком (подрядчиком, исполнителем), при осуществлении закупок для нужд АО «Почта России» утвержденной приказом АО «Почта России» от 05.08.2024 г. № 243-п (далее – Методика НМЦ) филиалом были предприняты следующие шаги по анализу рынка:</w:t>
      </w:r>
    </w:p>
    <w:p w14:paraId="4DD3AD62" w14:textId="77777777" w:rsidR="001A6F52" w:rsidRPr="00791CDD" w:rsidRDefault="001A6F52" w:rsidP="001A6F52">
      <w:pPr>
        <w:tabs>
          <w:tab w:val="left" w:pos="0"/>
          <w:tab w:val="left" w:pos="1134"/>
          <w:tab w:val="left" w:pos="1276"/>
          <w:tab w:val="left" w:pos="1418"/>
          <w:tab w:val="left" w:pos="1701"/>
        </w:tabs>
        <w:autoSpaceDE w:val="0"/>
        <w:autoSpaceDN w:val="0"/>
        <w:adjustRightInd w:val="0"/>
        <w:spacing w:before="120" w:after="120"/>
        <w:ind w:firstLine="709"/>
        <w:jc w:val="both"/>
        <w:rPr>
          <w:rFonts w:ascii="Times New Roman" w:eastAsia="Times New Roman" w:hAnsi="Times New Roman" w:cs="Times New Roman"/>
          <w:color w:val="auto"/>
          <w:u w:val="single"/>
          <w:lang w:val="ru-RU"/>
        </w:rPr>
      </w:pPr>
      <w:r w:rsidRPr="00791CDD">
        <w:rPr>
          <w:rFonts w:ascii="Times New Roman" w:eastAsia="Times New Roman" w:hAnsi="Times New Roman" w:cs="Times New Roman"/>
          <w:color w:val="auto"/>
          <w:u w:val="single"/>
          <w:lang w:val="ru-RU"/>
        </w:rPr>
        <w:t xml:space="preserve">1. Ценовая информация, полученная в ответ на запрос </w:t>
      </w:r>
      <w:proofErr w:type="gramStart"/>
      <w:r w:rsidRPr="00791CDD">
        <w:rPr>
          <w:rFonts w:ascii="Times New Roman" w:eastAsia="Times New Roman" w:hAnsi="Times New Roman" w:cs="Times New Roman"/>
          <w:color w:val="auto"/>
          <w:u w:val="single"/>
          <w:lang w:val="ru-RU"/>
        </w:rPr>
        <w:t>цен</w:t>
      </w:r>
      <w:proofErr w:type="gramEnd"/>
      <w:r w:rsidRPr="00791CDD">
        <w:rPr>
          <w:rFonts w:ascii="Times New Roman" w:eastAsia="Times New Roman" w:hAnsi="Times New Roman" w:cs="Times New Roman"/>
          <w:color w:val="auto"/>
          <w:u w:val="single"/>
          <w:lang w:val="ru-RU"/>
        </w:rPr>
        <w:t xml:space="preserve"> ТРУ, размещенный на ЭП.</w:t>
      </w:r>
    </w:p>
    <w:p w14:paraId="4CAF76AC" w14:textId="58FDEF11" w:rsidR="001A6F52" w:rsidRPr="00791CDD" w:rsidRDefault="001A6F52" w:rsidP="001A6F52">
      <w:pPr>
        <w:keepNext/>
        <w:keepLines/>
        <w:tabs>
          <w:tab w:val="left" w:pos="4820"/>
        </w:tabs>
        <w:ind w:left="20" w:firstLine="547"/>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 xml:space="preserve">В соответствии с п. 3.1.6.1 Методики НМЦ на электронной площадке </w:t>
      </w:r>
      <w:r w:rsidR="00F85D9F">
        <w:rPr>
          <w:rFonts w:ascii="Times New Roman" w:eastAsia="Times New Roman" w:hAnsi="Times New Roman" w:cs="Times New Roman"/>
          <w:color w:val="auto"/>
          <w:lang w:val="ru-RU"/>
        </w:rPr>
        <w:t>29</w:t>
      </w:r>
      <w:r w:rsidRPr="00791CDD">
        <w:rPr>
          <w:rFonts w:ascii="Times New Roman" w:eastAsia="Times New Roman" w:hAnsi="Times New Roman" w:cs="Times New Roman"/>
          <w:color w:val="auto"/>
          <w:lang w:val="ru-RU"/>
        </w:rPr>
        <w:t>.</w:t>
      </w:r>
      <w:r w:rsidR="00F85D9F">
        <w:rPr>
          <w:rFonts w:ascii="Times New Roman" w:eastAsia="Times New Roman" w:hAnsi="Times New Roman" w:cs="Times New Roman"/>
          <w:color w:val="auto"/>
          <w:lang w:val="ru-RU"/>
        </w:rPr>
        <w:t>06</w:t>
      </w:r>
      <w:r w:rsidRPr="00791CDD">
        <w:rPr>
          <w:rFonts w:ascii="Times New Roman" w:eastAsia="Times New Roman" w:hAnsi="Times New Roman" w:cs="Times New Roman"/>
          <w:color w:val="auto"/>
          <w:lang w:val="ru-RU"/>
        </w:rPr>
        <w:t>.202</w:t>
      </w:r>
      <w:r w:rsidR="008D6FD5">
        <w:rPr>
          <w:rFonts w:ascii="Times New Roman" w:eastAsia="Times New Roman" w:hAnsi="Times New Roman" w:cs="Times New Roman"/>
          <w:color w:val="auto"/>
          <w:lang w:val="ru-RU"/>
        </w:rPr>
        <w:t>6</w:t>
      </w:r>
      <w:r w:rsidRPr="00791CDD">
        <w:rPr>
          <w:rFonts w:ascii="Times New Roman" w:eastAsia="Times New Roman" w:hAnsi="Times New Roman" w:cs="Times New Roman"/>
          <w:color w:val="auto"/>
          <w:lang w:val="ru-RU"/>
        </w:rPr>
        <w:t xml:space="preserve"> был размещен запрос ценовой информации на </w:t>
      </w:r>
      <w:r w:rsidR="00B0366F">
        <w:rPr>
          <w:rFonts w:ascii="Times New Roman" w:eastAsia="Times New Roman" w:hAnsi="Times New Roman" w:cs="Times New Roman"/>
          <w:color w:val="auto"/>
          <w:lang w:val="ru-RU"/>
        </w:rPr>
        <w:t>о</w:t>
      </w:r>
      <w:r w:rsidR="00B0366F" w:rsidRPr="00B0366F">
        <w:rPr>
          <w:rFonts w:ascii="Times New Roman" w:eastAsia="Times New Roman" w:hAnsi="Times New Roman" w:cs="Times New Roman"/>
          <w:color w:val="auto"/>
          <w:lang w:val="ru-RU"/>
        </w:rPr>
        <w:t>казание услуг по доставке, инкассации, пересчету и зачислению наличных ден</w:t>
      </w:r>
      <w:r w:rsidR="00F85D9F">
        <w:rPr>
          <w:rFonts w:ascii="Times New Roman" w:eastAsia="Times New Roman" w:hAnsi="Times New Roman" w:cs="Times New Roman"/>
          <w:color w:val="auto"/>
          <w:lang w:val="ru-RU"/>
        </w:rPr>
        <w:t>ежных средств УФПС Ярославской</w:t>
      </w:r>
      <w:r w:rsidR="00B0366F" w:rsidRPr="00B0366F">
        <w:rPr>
          <w:rFonts w:ascii="Times New Roman" w:eastAsia="Times New Roman" w:hAnsi="Times New Roman" w:cs="Times New Roman"/>
          <w:color w:val="auto"/>
          <w:lang w:val="ru-RU"/>
        </w:rPr>
        <w:t xml:space="preserve"> области</w:t>
      </w:r>
      <w:r w:rsidRPr="00791CDD">
        <w:rPr>
          <w:rFonts w:ascii="Times New Roman" w:eastAsia="Times New Roman" w:hAnsi="Times New Roman" w:cs="Times New Roman"/>
          <w:color w:val="auto"/>
          <w:lang w:val="ru-RU"/>
        </w:rPr>
        <w:t>:</w:t>
      </w:r>
    </w:p>
    <w:p w14:paraId="50826313" w14:textId="77777777" w:rsidR="008E394D" w:rsidRPr="00791CDD" w:rsidRDefault="008E394D" w:rsidP="001A6F52">
      <w:pPr>
        <w:keepNext/>
        <w:keepLines/>
        <w:tabs>
          <w:tab w:val="left" w:pos="4820"/>
        </w:tabs>
        <w:ind w:left="20" w:firstLine="547"/>
        <w:jc w:val="both"/>
        <w:rPr>
          <w:rFonts w:ascii="Times New Roman" w:eastAsia="Times New Roman" w:hAnsi="Times New Roman" w:cs="Times New Roman"/>
          <w:color w:val="auto"/>
          <w:lang w:val="ru-RU"/>
        </w:rPr>
      </w:pPr>
    </w:p>
    <w:p w14:paraId="3E74ECA8" w14:textId="77777777" w:rsidR="00F85D9F" w:rsidRPr="00F85D9F" w:rsidRDefault="00F85D9F" w:rsidP="00F85D9F">
      <w:pPr>
        <w:numPr>
          <w:ilvl w:val="0"/>
          <w:numId w:val="29"/>
        </w:numPr>
        <w:tabs>
          <w:tab w:val="left" w:pos="0"/>
        </w:tabs>
        <w:spacing w:before="120"/>
        <w:contextualSpacing/>
        <w:jc w:val="both"/>
        <w:rPr>
          <w:rFonts w:ascii="Times New Roman" w:eastAsia="Times New Roman" w:hAnsi="Times New Roman" w:cs="Times New Roman"/>
          <w:color w:val="auto"/>
          <w:lang w:val="ru-RU"/>
        </w:rPr>
      </w:pPr>
      <w:r w:rsidRPr="00F85D9F">
        <w:rPr>
          <w:rFonts w:ascii="Times New Roman" w:eastAsia="Times New Roman" w:hAnsi="Times New Roman" w:cs="Times New Roman"/>
          <w:color w:val="auto"/>
          <w:lang w:val="ru-RU"/>
        </w:rPr>
        <w:t xml:space="preserve">  АО «Сбербанк АСТ» номер запроса SBR035-260014738900462;</w:t>
      </w:r>
    </w:p>
    <w:p w14:paraId="26A7BE87" w14:textId="77777777" w:rsidR="00F85D9F" w:rsidRPr="00F85D9F" w:rsidRDefault="00F85D9F" w:rsidP="00F85D9F">
      <w:pPr>
        <w:numPr>
          <w:ilvl w:val="0"/>
          <w:numId w:val="29"/>
        </w:numPr>
        <w:tabs>
          <w:tab w:val="left" w:pos="0"/>
        </w:tabs>
        <w:spacing w:before="120"/>
        <w:contextualSpacing/>
        <w:jc w:val="both"/>
        <w:rPr>
          <w:rFonts w:ascii="Times New Roman" w:eastAsia="Times New Roman" w:hAnsi="Times New Roman" w:cs="Times New Roman"/>
          <w:color w:val="auto"/>
          <w:lang w:val="ru-RU"/>
        </w:rPr>
      </w:pPr>
      <w:r w:rsidRPr="00F85D9F">
        <w:rPr>
          <w:rFonts w:ascii="Times New Roman" w:eastAsia="Times New Roman" w:hAnsi="Times New Roman" w:cs="Times New Roman"/>
          <w:color w:val="auto"/>
          <w:lang w:val="ru-RU"/>
        </w:rPr>
        <w:t xml:space="preserve">  ООО «РТС Тендер» номер запроса RTS454-26043579801924;</w:t>
      </w:r>
    </w:p>
    <w:p w14:paraId="4422068E" w14:textId="0C44FE30" w:rsidR="001A6F52" w:rsidRPr="00EC3051" w:rsidRDefault="00F85D9F" w:rsidP="00F85D9F">
      <w:pPr>
        <w:numPr>
          <w:ilvl w:val="0"/>
          <w:numId w:val="29"/>
        </w:numPr>
        <w:tabs>
          <w:tab w:val="left" w:pos="0"/>
        </w:tabs>
        <w:spacing w:before="120"/>
        <w:contextualSpacing/>
        <w:jc w:val="both"/>
        <w:rPr>
          <w:rFonts w:ascii="Times New Roman" w:eastAsia="Times New Roman" w:hAnsi="Times New Roman" w:cs="Times New Roman"/>
          <w:color w:val="auto"/>
          <w:lang w:val="ru-RU"/>
        </w:rPr>
      </w:pPr>
      <w:r w:rsidRPr="00F85D9F">
        <w:rPr>
          <w:rFonts w:ascii="Times New Roman" w:eastAsia="Times New Roman" w:hAnsi="Times New Roman" w:cs="Times New Roman"/>
          <w:color w:val="auto"/>
          <w:lang w:val="ru-RU"/>
        </w:rPr>
        <w:t xml:space="preserve">  АО «РАД» номер запроса RAD000-26000783800588</w:t>
      </w:r>
      <w:r w:rsidR="004E0924" w:rsidRPr="00EC3051">
        <w:rPr>
          <w:rFonts w:ascii="Times New Roman" w:eastAsia="Times New Roman" w:hAnsi="Times New Roman" w:cs="Times New Roman"/>
          <w:color w:val="auto"/>
          <w:lang w:val="ru-RU"/>
        </w:rPr>
        <w:t>.</w:t>
      </w:r>
    </w:p>
    <w:p w14:paraId="6A2005D3" w14:textId="77777777" w:rsidR="00C250C8" w:rsidRPr="00791CDD" w:rsidRDefault="00C250C8" w:rsidP="001A6F52">
      <w:pPr>
        <w:tabs>
          <w:tab w:val="left" w:pos="0"/>
        </w:tabs>
        <w:spacing w:after="120" w:line="276" w:lineRule="auto"/>
        <w:ind w:left="567"/>
        <w:contextualSpacing/>
        <w:jc w:val="both"/>
        <w:rPr>
          <w:rFonts w:ascii="Times New Roman" w:eastAsia="Times New Roman" w:hAnsi="Times New Roman" w:cs="Times New Roman"/>
          <w:color w:val="auto"/>
          <w:lang w:val="ru-RU"/>
        </w:rPr>
      </w:pPr>
    </w:p>
    <w:p w14:paraId="2122FC87" w14:textId="2CF2652C" w:rsidR="001A6F52" w:rsidRPr="00791CDD" w:rsidRDefault="001A6F52" w:rsidP="001A6F52">
      <w:pPr>
        <w:tabs>
          <w:tab w:val="left" w:pos="0"/>
        </w:tabs>
        <w:spacing w:after="120" w:line="276" w:lineRule="auto"/>
        <w:ind w:left="567"/>
        <w:contextualSpacing/>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В ответ на запрос ценовых предложений не поступило.</w:t>
      </w:r>
    </w:p>
    <w:p w14:paraId="1F2015D6" w14:textId="77777777" w:rsidR="00C250C8" w:rsidRPr="00791CDD" w:rsidRDefault="00C250C8" w:rsidP="001A6F52">
      <w:pPr>
        <w:tabs>
          <w:tab w:val="left" w:pos="0"/>
        </w:tabs>
        <w:spacing w:after="120" w:line="276" w:lineRule="auto"/>
        <w:ind w:left="567"/>
        <w:contextualSpacing/>
        <w:jc w:val="both"/>
        <w:rPr>
          <w:rFonts w:ascii="Times New Roman" w:eastAsia="Times New Roman" w:hAnsi="Times New Roman" w:cs="Times New Roman"/>
          <w:color w:val="auto"/>
          <w:lang w:val="ru-RU"/>
        </w:rPr>
      </w:pPr>
    </w:p>
    <w:p w14:paraId="563E854F" w14:textId="74164D44" w:rsidR="001A6F52" w:rsidRPr="00791CDD" w:rsidRDefault="001A6F52" w:rsidP="001A6F52">
      <w:pPr>
        <w:tabs>
          <w:tab w:val="left" w:pos="0"/>
        </w:tabs>
        <w:autoSpaceDE w:val="0"/>
        <w:autoSpaceDN w:val="0"/>
        <w:adjustRightInd w:val="0"/>
        <w:spacing w:before="120" w:after="120"/>
        <w:ind w:firstLine="709"/>
        <w:jc w:val="both"/>
        <w:rPr>
          <w:rFonts w:ascii="Times New Roman" w:eastAsia="Times New Roman" w:hAnsi="Times New Roman" w:cs="Times New Roman"/>
          <w:color w:val="auto"/>
          <w:u w:val="single"/>
          <w:lang w:val="ru-RU"/>
        </w:rPr>
      </w:pPr>
      <w:r w:rsidRPr="00791CDD">
        <w:rPr>
          <w:rFonts w:ascii="Times New Roman" w:eastAsia="Times New Roman" w:hAnsi="Times New Roman" w:cs="Times New Roman"/>
          <w:color w:val="auto"/>
          <w:u w:val="single"/>
          <w:lang w:val="ru-RU"/>
        </w:rPr>
        <w:t>2. Договоры-аналоги, заключенные Обществом в рамках одного субъекта Российской Федерации или договоры-аналоги, заключенные Обществом в рамках разных субъектов Российской Федерации.</w:t>
      </w:r>
      <w:r w:rsidR="00330228">
        <w:rPr>
          <w:rFonts w:ascii="Times New Roman" w:eastAsia="Times New Roman" w:hAnsi="Times New Roman" w:cs="Times New Roman"/>
          <w:color w:val="auto"/>
          <w:u w:val="single"/>
          <w:lang w:val="ru-RU"/>
        </w:rPr>
        <w:t xml:space="preserve"> </w:t>
      </w:r>
    </w:p>
    <w:p w14:paraId="378CFF5E" w14:textId="77777777" w:rsidR="001A6F52" w:rsidRPr="00791CDD" w:rsidRDefault="001A6F52" w:rsidP="001A6F52">
      <w:pPr>
        <w:autoSpaceDE w:val="0"/>
        <w:autoSpaceDN w:val="0"/>
        <w:adjustRightInd w:val="0"/>
        <w:ind w:firstLine="709"/>
        <w:jc w:val="both"/>
        <w:rPr>
          <w:rFonts w:ascii="Times New Roman" w:eastAsiaTheme="minorHAnsi" w:hAnsi="Times New Roman" w:cs="Times New Roman"/>
          <w:color w:val="auto"/>
          <w:lang w:val="ru-RU" w:eastAsia="en-US"/>
        </w:rPr>
      </w:pPr>
      <w:r w:rsidRPr="00791CDD">
        <w:rPr>
          <w:rFonts w:ascii="Times New Roman" w:eastAsia="Times New Roman" w:hAnsi="Times New Roman" w:cs="Times New Roman"/>
          <w:color w:val="auto"/>
          <w:lang w:val="ru-RU"/>
        </w:rPr>
        <w:t>В соответствии с пунктом 3.1.6.2. Методики НМЦ был проведен анализ договоров-аналогов, заключенных Обществом в рамках одного субъекта Российской Федерации, а также договоров-аналогов, заключенных Обществом в рамках разных субъектов Российской Федерации. В результате поиска и анализа договоров-аналогов найти источники ценовой информации в рамках допустимого коэффициента вариации и с разными поставщиками услуг не удалось.</w:t>
      </w:r>
    </w:p>
    <w:p w14:paraId="372D808E" w14:textId="77777777" w:rsidR="001A6F52" w:rsidRPr="00791CDD" w:rsidRDefault="001A6F52" w:rsidP="001A6F52">
      <w:pPr>
        <w:tabs>
          <w:tab w:val="left" w:pos="0"/>
          <w:tab w:val="left" w:pos="1134"/>
          <w:tab w:val="left" w:pos="1276"/>
          <w:tab w:val="left" w:pos="1418"/>
          <w:tab w:val="left" w:pos="1701"/>
        </w:tabs>
        <w:autoSpaceDE w:val="0"/>
        <w:autoSpaceDN w:val="0"/>
        <w:adjustRightInd w:val="0"/>
        <w:spacing w:before="120" w:after="120"/>
        <w:ind w:firstLine="709"/>
        <w:jc w:val="both"/>
        <w:rPr>
          <w:rFonts w:ascii="Times New Roman" w:eastAsia="Times New Roman" w:hAnsi="Times New Roman" w:cs="Times New Roman"/>
          <w:color w:val="auto"/>
          <w:u w:val="single"/>
          <w:lang w:val="ru-RU"/>
        </w:rPr>
      </w:pPr>
      <w:r w:rsidRPr="00791CDD">
        <w:rPr>
          <w:rFonts w:ascii="Times New Roman" w:eastAsia="Times New Roman" w:hAnsi="Times New Roman" w:cs="Times New Roman"/>
          <w:color w:val="auto"/>
          <w:u w:val="single"/>
          <w:lang w:val="ru-RU"/>
        </w:rPr>
        <w:t xml:space="preserve">3. Контракты, содержащиеся в реестре контрактов ЕИС, заключенные в рамках осуществления закупок в соответствии с нормами </w:t>
      </w:r>
      <w:r w:rsidRPr="00791CDD">
        <w:rPr>
          <w:rFonts w:ascii="Times New Roman" w:eastAsia="Times New Roman" w:hAnsi="Times New Roman" w:cs="Times New Roman"/>
          <w:bCs/>
          <w:color w:val="auto"/>
          <w:u w:val="single"/>
          <w:lang w:val="ru-RU"/>
        </w:rPr>
        <w:t>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67A9A565" w14:textId="73AA10CC" w:rsidR="001A6F52" w:rsidRPr="00791CDD" w:rsidRDefault="001A6F52" w:rsidP="001A6F52">
      <w:pPr>
        <w:tabs>
          <w:tab w:val="left" w:pos="0"/>
          <w:tab w:val="left" w:pos="1134"/>
          <w:tab w:val="left" w:pos="1276"/>
          <w:tab w:val="left" w:pos="1418"/>
          <w:tab w:val="left" w:pos="1701"/>
        </w:tabs>
        <w:autoSpaceDE w:val="0"/>
        <w:autoSpaceDN w:val="0"/>
        <w:adjustRightInd w:val="0"/>
        <w:ind w:firstLine="709"/>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 xml:space="preserve">В соответствии с п. 3.1.6.3 Методики НМЦ проведен анализ контрактов, содержащихся в реестре контрактов ЕИС, в результате анализа выявлено, что  обосновать  </w:t>
      </w:r>
      <w:r w:rsidRPr="00791CDD">
        <w:rPr>
          <w:rFonts w:ascii="Times New Roman" w:eastAsia="Times New Roman" w:hAnsi="Times New Roman" w:cs="Times New Roman"/>
          <w:color w:val="auto"/>
          <w:lang w:val="ru-RU"/>
        </w:rPr>
        <w:lastRenderedPageBreak/>
        <w:t xml:space="preserve">НМЦ на основании   контрактов, содержащихся в реестре контрактов и реестре договоров ЕИС других юридических лиц, не представляется возможным, так как они не соответствуют требованиям Технического задания на </w:t>
      </w:r>
      <w:r w:rsidR="006C136E">
        <w:rPr>
          <w:rFonts w:ascii="Times New Roman" w:eastAsia="Times New Roman" w:hAnsi="Times New Roman" w:cs="Arial"/>
          <w:color w:val="auto"/>
          <w:lang w:val="ru-RU"/>
        </w:rPr>
        <w:t>о</w:t>
      </w:r>
      <w:r w:rsidR="006C136E" w:rsidRPr="006C136E">
        <w:rPr>
          <w:rFonts w:ascii="Times New Roman" w:eastAsia="Times New Roman" w:hAnsi="Times New Roman" w:cs="Arial"/>
          <w:color w:val="auto"/>
          <w:lang w:val="ru-RU"/>
        </w:rPr>
        <w:t>казание услуг по доставке, инкассации, пересчету и зачислению наличных ден</w:t>
      </w:r>
      <w:r w:rsidR="00F85D9F">
        <w:rPr>
          <w:rFonts w:ascii="Times New Roman" w:eastAsia="Times New Roman" w:hAnsi="Times New Roman" w:cs="Arial"/>
          <w:color w:val="auto"/>
          <w:lang w:val="ru-RU"/>
        </w:rPr>
        <w:t>ежных средств УФПС Ярославской</w:t>
      </w:r>
      <w:r w:rsidR="006C136E" w:rsidRPr="006C136E">
        <w:rPr>
          <w:rFonts w:ascii="Times New Roman" w:eastAsia="Times New Roman" w:hAnsi="Times New Roman" w:cs="Arial"/>
          <w:color w:val="auto"/>
          <w:lang w:val="ru-RU"/>
        </w:rPr>
        <w:t xml:space="preserve"> области</w:t>
      </w:r>
      <w:r w:rsidRPr="00791CDD">
        <w:rPr>
          <w:rFonts w:ascii="Times New Roman" w:eastAsia="Times New Roman" w:hAnsi="Times New Roman" w:cs="Times New Roman"/>
          <w:color w:val="auto"/>
          <w:lang w:val="ru-RU"/>
        </w:rPr>
        <w:t>, по причине несоизмеримости условий контрактов по следующим показателям: вида и стоимости услуг (например, услуги по обслуживанию банкоматов</w:t>
      </w:r>
      <w:r w:rsidRPr="00791CDD">
        <w:rPr>
          <w:rFonts w:ascii="Times New Roman" w:eastAsia="Times New Roman" w:hAnsi="Times New Roman" w:cs="Times New Roman"/>
          <w:color w:val="auto"/>
          <w:lang w:val="ru-RU" w:eastAsia="en-US"/>
        </w:rPr>
        <w:t xml:space="preserve"> (перевозка, загрузка, изъятие наличных денежных средств)</w:t>
      </w:r>
      <w:r w:rsidRPr="00791CDD">
        <w:rPr>
          <w:rFonts w:ascii="Times New Roman" w:eastAsia="Times New Roman" w:hAnsi="Times New Roman" w:cs="Times New Roman"/>
          <w:color w:val="auto"/>
          <w:lang w:val="ru-RU"/>
        </w:rPr>
        <w:t>, по перевозке денег в подразделения Банка России или внутренние структурные подразделения банков, по перевозке выручки из кассы организации в обслуживающий банк).</w:t>
      </w:r>
    </w:p>
    <w:p w14:paraId="723AFD6A" w14:textId="77777777" w:rsidR="001A6F52" w:rsidRPr="00791CDD" w:rsidRDefault="001A6F52" w:rsidP="001A6F52">
      <w:pPr>
        <w:tabs>
          <w:tab w:val="left" w:pos="0"/>
          <w:tab w:val="left" w:pos="1134"/>
          <w:tab w:val="left" w:pos="1276"/>
          <w:tab w:val="left" w:pos="1418"/>
          <w:tab w:val="left" w:pos="1701"/>
        </w:tabs>
        <w:autoSpaceDE w:val="0"/>
        <w:autoSpaceDN w:val="0"/>
        <w:adjustRightInd w:val="0"/>
        <w:spacing w:before="120" w:after="120"/>
        <w:ind w:firstLine="709"/>
        <w:jc w:val="both"/>
        <w:rPr>
          <w:rFonts w:ascii="Times New Roman" w:eastAsia="Times New Roman" w:hAnsi="Times New Roman" w:cs="Times New Roman"/>
          <w:color w:val="auto"/>
          <w:u w:val="single"/>
          <w:lang w:val="ru-RU"/>
        </w:rPr>
      </w:pPr>
      <w:r w:rsidRPr="00791CDD">
        <w:rPr>
          <w:rFonts w:ascii="Times New Roman" w:eastAsia="Times New Roman" w:hAnsi="Times New Roman" w:cs="Times New Roman"/>
          <w:color w:val="auto"/>
          <w:u w:val="single"/>
          <w:lang w:val="ru-RU"/>
        </w:rPr>
        <w:t>4. Общедоступная ценовая информация.</w:t>
      </w:r>
    </w:p>
    <w:p w14:paraId="5C18B0A9" w14:textId="77777777" w:rsidR="001A6F52" w:rsidRPr="00791CDD" w:rsidRDefault="001A6F52" w:rsidP="001A6F52">
      <w:pPr>
        <w:tabs>
          <w:tab w:val="left" w:pos="0"/>
          <w:tab w:val="left" w:pos="1134"/>
          <w:tab w:val="left" w:pos="1276"/>
          <w:tab w:val="left" w:pos="1418"/>
          <w:tab w:val="left" w:pos="1701"/>
        </w:tabs>
        <w:autoSpaceDE w:val="0"/>
        <w:autoSpaceDN w:val="0"/>
        <w:adjustRightInd w:val="0"/>
        <w:ind w:firstLine="709"/>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В соответствии с п. 3.1.6.4 Методики НМЦ получить  ценовую информацию в рекламе, каталогах, на сайтах в сети «Интернет», в других предложениях, обращенных к неопределенному кругу лиц, иных источниках информации не представляется возможным, в связи с тем, что стоимость услуг по перевозке наличных денежных средств определяется внутренними локальными нормативными актами Исполнителя, к которым нет свободного доступа, так как они содержат коммерческую тайну и не подлежат размещению в доступных источниках информации.</w:t>
      </w:r>
    </w:p>
    <w:p w14:paraId="3A3E25A0" w14:textId="77E4C6E6" w:rsidR="001A6F52" w:rsidRPr="00791CDD" w:rsidRDefault="001A6F52" w:rsidP="001A6F52">
      <w:pPr>
        <w:tabs>
          <w:tab w:val="left" w:pos="0"/>
          <w:tab w:val="left" w:pos="1134"/>
          <w:tab w:val="left" w:pos="1276"/>
          <w:tab w:val="left" w:pos="1418"/>
          <w:tab w:val="left" w:pos="1701"/>
        </w:tabs>
        <w:autoSpaceDE w:val="0"/>
        <w:autoSpaceDN w:val="0"/>
        <w:adjustRightInd w:val="0"/>
        <w:spacing w:before="120" w:after="120"/>
        <w:ind w:firstLine="709"/>
        <w:jc w:val="both"/>
        <w:rPr>
          <w:rFonts w:ascii="Times New Roman" w:eastAsia="Times New Roman" w:hAnsi="Times New Roman" w:cs="Times New Roman"/>
          <w:color w:val="auto"/>
          <w:u w:val="single"/>
          <w:lang w:val="ru-RU"/>
        </w:rPr>
      </w:pPr>
      <w:r w:rsidRPr="00791CDD">
        <w:rPr>
          <w:rFonts w:ascii="Times New Roman" w:eastAsia="Times New Roman" w:hAnsi="Times New Roman" w:cs="Times New Roman"/>
          <w:color w:val="auto"/>
          <w:u w:val="single"/>
          <w:lang w:val="ru-RU"/>
        </w:rPr>
        <w:t xml:space="preserve">5. Коммерческие предложения, полученные в результате направления адресных запросов </w:t>
      </w:r>
      <w:r w:rsidR="00B363E1" w:rsidRPr="00791CDD">
        <w:rPr>
          <w:rFonts w:ascii="Times New Roman" w:eastAsia="Times New Roman" w:hAnsi="Times New Roman" w:cs="Times New Roman"/>
          <w:color w:val="auto"/>
          <w:u w:val="single"/>
          <w:lang w:val="ru-RU"/>
        </w:rPr>
        <w:t>семи</w:t>
      </w:r>
      <w:r w:rsidRPr="00791CDD">
        <w:rPr>
          <w:rFonts w:ascii="Times New Roman" w:eastAsia="Times New Roman" w:hAnsi="Times New Roman" w:cs="Times New Roman"/>
          <w:color w:val="auto"/>
          <w:u w:val="single"/>
          <w:lang w:val="ru-RU"/>
        </w:rPr>
        <w:t xml:space="preserve"> исполнителям, специализирующимся на оказании услуги, являющейся предметом закупки.</w:t>
      </w:r>
    </w:p>
    <w:p w14:paraId="7D3649FB" w14:textId="08896B5B" w:rsidR="001A6F52" w:rsidRPr="00791CDD" w:rsidRDefault="001A6F52" w:rsidP="001A6F52">
      <w:pPr>
        <w:keepNext/>
        <w:keepLines/>
        <w:tabs>
          <w:tab w:val="left" w:pos="4820"/>
        </w:tabs>
        <w:ind w:left="20" w:firstLine="547"/>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 xml:space="preserve">В соответствии с п. 3.1.6.5. Методики НМЦ </w:t>
      </w:r>
      <w:r w:rsidR="00567090">
        <w:rPr>
          <w:rFonts w:ascii="Times New Roman" w:eastAsia="Times New Roman" w:hAnsi="Times New Roman" w:cs="Times New Roman"/>
          <w:color w:val="auto"/>
          <w:lang w:val="ru-RU"/>
        </w:rPr>
        <w:t>30</w:t>
      </w:r>
      <w:r w:rsidRPr="00791CDD">
        <w:rPr>
          <w:rFonts w:ascii="Times New Roman" w:eastAsia="Times New Roman" w:hAnsi="Times New Roman" w:cs="Times New Roman"/>
          <w:color w:val="auto"/>
          <w:lang w:val="ru-RU"/>
        </w:rPr>
        <w:t>.</w:t>
      </w:r>
      <w:r w:rsidR="00567090">
        <w:rPr>
          <w:rFonts w:ascii="Times New Roman" w:eastAsia="Times New Roman" w:hAnsi="Times New Roman" w:cs="Times New Roman"/>
          <w:color w:val="auto"/>
          <w:lang w:val="ru-RU"/>
        </w:rPr>
        <w:t>06</w:t>
      </w:r>
      <w:r w:rsidRPr="00791CDD">
        <w:rPr>
          <w:rFonts w:ascii="Times New Roman" w:eastAsia="Times New Roman" w:hAnsi="Times New Roman" w:cs="Times New Roman"/>
          <w:color w:val="auto"/>
          <w:lang w:val="ru-RU"/>
        </w:rPr>
        <w:t>.202</w:t>
      </w:r>
      <w:r w:rsidR="00B64307">
        <w:rPr>
          <w:rFonts w:ascii="Times New Roman" w:eastAsia="Times New Roman" w:hAnsi="Times New Roman" w:cs="Times New Roman"/>
          <w:color w:val="auto"/>
          <w:lang w:val="ru-RU"/>
        </w:rPr>
        <w:t>6</w:t>
      </w:r>
      <w:r w:rsidRPr="00791CDD">
        <w:rPr>
          <w:rFonts w:ascii="Times New Roman" w:eastAsia="Times New Roman" w:hAnsi="Times New Roman" w:cs="Times New Roman"/>
          <w:color w:val="auto"/>
          <w:lang w:val="ru-RU"/>
        </w:rPr>
        <w:t xml:space="preserve"> г. </w:t>
      </w:r>
      <w:r w:rsidR="00241D37" w:rsidRPr="00791CDD">
        <w:rPr>
          <w:rFonts w:ascii="Times New Roman" w:eastAsia="Times New Roman" w:hAnsi="Times New Roman" w:cs="Times New Roman"/>
          <w:color w:val="auto"/>
          <w:lang w:val="ru-RU"/>
        </w:rPr>
        <w:t>посредством</w:t>
      </w:r>
      <w:r w:rsidRPr="00791CDD">
        <w:rPr>
          <w:rFonts w:ascii="Times New Roman" w:eastAsia="Times New Roman" w:hAnsi="Times New Roman" w:cs="Times New Roman"/>
          <w:color w:val="auto"/>
          <w:lang w:val="ru-RU"/>
        </w:rPr>
        <w:t xml:space="preserve"> электронной почты были направлены адресные зап</w:t>
      </w:r>
      <w:r w:rsidR="00330228">
        <w:rPr>
          <w:rFonts w:ascii="Times New Roman" w:eastAsia="Times New Roman" w:hAnsi="Times New Roman" w:cs="Times New Roman"/>
          <w:color w:val="auto"/>
          <w:lang w:val="ru-RU"/>
        </w:rPr>
        <w:t>росы ценовой информации (исх. №</w:t>
      </w:r>
      <w:r w:rsidR="00567090">
        <w:rPr>
          <w:rFonts w:ascii="Times New Roman" w:eastAsia="Times New Roman" w:hAnsi="Times New Roman" w:cs="Times New Roman"/>
          <w:color w:val="auto"/>
          <w:lang w:val="ru-RU"/>
        </w:rPr>
        <w:t>АУО-20/10 от 26.06</w:t>
      </w:r>
      <w:r w:rsidR="00B64307">
        <w:rPr>
          <w:rFonts w:ascii="Times New Roman" w:eastAsia="Times New Roman" w:hAnsi="Times New Roman" w:cs="Times New Roman"/>
          <w:color w:val="auto"/>
          <w:lang w:val="ru-RU"/>
        </w:rPr>
        <w:t>.2026</w:t>
      </w:r>
      <w:r w:rsidR="00B555D1" w:rsidRPr="00791CDD">
        <w:rPr>
          <w:rFonts w:ascii="Times New Roman" w:eastAsia="Times New Roman" w:hAnsi="Times New Roman" w:cs="Times New Roman"/>
          <w:color w:val="auto"/>
          <w:lang w:val="ru-RU"/>
        </w:rPr>
        <w:t>г.</w:t>
      </w:r>
      <w:r w:rsidRPr="00791CDD">
        <w:rPr>
          <w:rFonts w:ascii="Times New Roman" w:eastAsia="Times New Roman" w:hAnsi="Times New Roman" w:cs="Times New Roman"/>
          <w:color w:val="auto"/>
          <w:lang w:val="ru-RU"/>
        </w:rPr>
        <w:t xml:space="preserve">) о предоставлении коммерческого предложения на </w:t>
      </w:r>
      <w:r w:rsidR="00273A72" w:rsidRPr="00273A72">
        <w:rPr>
          <w:rFonts w:ascii="Times New Roman" w:eastAsia="Times New Roman" w:hAnsi="Times New Roman" w:cs="Arial"/>
          <w:color w:val="auto"/>
          <w:lang w:val="ru-RU"/>
        </w:rPr>
        <w:t>оказание услуг по доставке, инкассации, пересчету и зачислению наличных ден</w:t>
      </w:r>
      <w:r w:rsidR="00567090">
        <w:rPr>
          <w:rFonts w:ascii="Times New Roman" w:eastAsia="Times New Roman" w:hAnsi="Times New Roman" w:cs="Arial"/>
          <w:color w:val="auto"/>
          <w:lang w:val="ru-RU"/>
        </w:rPr>
        <w:t>ежных средств УФПС Ярославской</w:t>
      </w:r>
      <w:r w:rsidR="00273A72" w:rsidRPr="00273A72">
        <w:rPr>
          <w:rFonts w:ascii="Times New Roman" w:eastAsia="Times New Roman" w:hAnsi="Times New Roman" w:cs="Arial"/>
          <w:color w:val="auto"/>
          <w:lang w:val="ru-RU"/>
        </w:rPr>
        <w:t xml:space="preserve"> области</w:t>
      </w:r>
      <w:r w:rsidR="00B64307" w:rsidRPr="00B64307">
        <w:rPr>
          <w:rFonts w:ascii="Times New Roman" w:eastAsia="Times New Roman" w:hAnsi="Times New Roman" w:cs="Arial"/>
          <w:color w:val="auto"/>
          <w:lang w:val="ru-RU"/>
        </w:rPr>
        <w:t xml:space="preserve"> </w:t>
      </w:r>
      <w:r w:rsidRPr="00791CDD">
        <w:rPr>
          <w:rFonts w:ascii="Times New Roman" w:eastAsia="Times New Roman" w:hAnsi="Times New Roman" w:cs="Times New Roman"/>
          <w:color w:val="auto"/>
          <w:lang w:val="ru-RU"/>
        </w:rPr>
        <w:t xml:space="preserve">следующим контрагентам: </w:t>
      </w:r>
    </w:p>
    <w:p w14:paraId="467033BD" w14:textId="597DA45D" w:rsidR="00B363E1" w:rsidRPr="00791CDD" w:rsidRDefault="00B363E1" w:rsidP="001A6F52">
      <w:pPr>
        <w:keepNext/>
        <w:keepLines/>
        <w:tabs>
          <w:tab w:val="left" w:pos="4820"/>
        </w:tabs>
        <w:ind w:left="20" w:firstLine="547"/>
        <w:jc w:val="both"/>
        <w:rPr>
          <w:rFonts w:ascii="Times New Roman" w:eastAsia="Times New Roman" w:hAnsi="Times New Roman" w:cs="Times New Roman"/>
          <w:color w:val="auto"/>
          <w:lang w:val="ru-RU"/>
        </w:rPr>
      </w:pPr>
    </w:p>
    <w:p w14:paraId="6F26A89B" w14:textId="35DE951C" w:rsidR="00273A72" w:rsidRPr="00273A72" w:rsidRDefault="00273A72" w:rsidP="00C3023E">
      <w:pPr>
        <w:numPr>
          <w:ilvl w:val="0"/>
          <w:numId w:val="30"/>
        </w:numPr>
        <w:tabs>
          <w:tab w:val="left" w:pos="0"/>
          <w:tab w:val="left" w:pos="1276"/>
          <w:tab w:val="left" w:pos="1418"/>
          <w:tab w:val="left" w:pos="1701"/>
        </w:tabs>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ПАО «Сбербанк» </w:t>
      </w:r>
      <w:r w:rsidR="00B363E1" w:rsidRPr="00791CDD">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 xml:space="preserve"> получено</w:t>
      </w:r>
      <w:r w:rsidR="00190CDB">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 xml:space="preserve">ценовое предложение </w:t>
      </w:r>
      <w:proofErr w:type="spellStart"/>
      <w:r w:rsidR="00190CDB">
        <w:rPr>
          <w:rFonts w:ascii="Times New Roman" w:eastAsia="Times New Roman" w:hAnsi="Times New Roman" w:cs="Times New Roman"/>
          <w:color w:val="auto"/>
          <w:lang w:val="ru-RU"/>
        </w:rPr>
        <w:t>вх</w:t>
      </w:r>
      <w:proofErr w:type="spellEnd"/>
      <w:r w:rsidR="00190CDB">
        <w:rPr>
          <w:rFonts w:ascii="Times New Roman" w:eastAsia="Times New Roman" w:hAnsi="Times New Roman" w:cs="Times New Roman"/>
          <w:color w:val="auto"/>
          <w:lang w:val="ru-RU"/>
        </w:rPr>
        <w:t>. №</w:t>
      </w:r>
      <w:r w:rsidR="00C3023E">
        <w:rPr>
          <w:rFonts w:ascii="Times New Roman" w:eastAsia="Times New Roman" w:hAnsi="Times New Roman" w:cs="Times New Roman"/>
          <w:color w:val="auto"/>
          <w:lang w:val="ru-RU"/>
        </w:rPr>
        <w:t>АУО-07/17331 от 06.07.2026 со сроком действия до 27.07</w:t>
      </w:r>
      <w:r w:rsidRPr="00273A72">
        <w:rPr>
          <w:rFonts w:ascii="Times New Roman" w:eastAsia="Times New Roman" w:hAnsi="Times New Roman" w:cs="Times New Roman"/>
          <w:color w:val="auto"/>
          <w:lang w:val="ru-RU"/>
        </w:rPr>
        <w:t>.2026 со следующими ценами:</w:t>
      </w:r>
    </w:p>
    <w:p w14:paraId="391F2DAE" w14:textId="480CCA26" w:rsidR="00273A72" w:rsidRPr="00273A72" w:rsidRDefault="00190CDB" w:rsidP="00190CDB">
      <w:pPr>
        <w:tabs>
          <w:tab w:val="left" w:pos="0"/>
          <w:tab w:val="left" w:pos="1134"/>
          <w:tab w:val="left" w:pos="1276"/>
          <w:tab w:val="left" w:pos="1418"/>
          <w:tab w:val="left" w:pos="1701"/>
        </w:tabs>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t xml:space="preserve">а. </w:t>
      </w:r>
      <w:r w:rsidR="00273A72" w:rsidRPr="00273A72">
        <w:rPr>
          <w:rFonts w:ascii="Times New Roman" w:eastAsia="Times New Roman" w:hAnsi="Times New Roman" w:cs="Times New Roman"/>
          <w:color w:val="auto"/>
          <w:lang w:val="ru-RU"/>
        </w:rPr>
        <w:t>за доставку – 0,02% от суммы перевозимой денежной нал</w:t>
      </w:r>
      <w:r w:rsidR="00C3023E">
        <w:rPr>
          <w:rFonts w:ascii="Times New Roman" w:eastAsia="Times New Roman" w:hAnsi="Times New Roman" w:cs="Times New Roman"/>
          <w:color w:val="auto"/>
          <w:lang w:val="ru-RU"/>
        </w:rPr>
        <w:t>ичности минимум 3 440</w:t>
      </w:r>
      <w:r w:rsidR="00273A72" w:rsidRPr="00273A72">
        <w:rPr>
          <w:rFonts w:ascii="Times New Roman" w:eastAsia="Times New Roman" w:hAnsi="Times New Roman" w:cs="Times New Roman"/>
          <w:color w:val="auto"/>
          <w:lang w:val="ru-RU"/>
        </w:rPr>
        <w:t>,00 руб</w:t>
      </w:r>
      <w:r w:rsidR="008B7E53">
        <w:rPr>
          <w:rFonts w:ascii="Times New Roman" w:eastAsia="Times New Roman" w:hAnsi="Times New Roman" w:cs="Times New Roman"/>
          <w:color w:val="auto"/>
          <w:lang w:val="ru-RU"/>
        </w:rPr>
        <w:t>.</w:t>
      </w:r>
      <w:r w:rsidR="00273A72" w:rsidRPr="00273A72">
        <w:rPr>
          <w:rFonts w:ascii="Times New Roman" w:eastAsia="Times New Roman" w:hAnsi="Times New Roman" w:cs="Times New Roman"/>
          <w:color w:val="auto"/>
          <w:lang w:val="ru-RU"/>
        </w:rPr>
        <w:t xml:space="preserve"> с том числе НДС за 1 операцию. Стоимость 1 операци</w:t>
      </w:r>
      <w:r w:rsidR="008B7E53">
        <w:rPr>
          <w:rFonts w:ascii="Times New Roman" w:eastAsia="Times New Roman" w:hAnsi="Times New Roman" w:cs="Times New Roman"/>
          <w:color w:val="auto"/>
          <w:lang w:val="ru-RU"/>
        </w:rPr>
        <w:t>и по доставке составляет 12 500</w:t>
      </w:r>
      <w:r w:rsidR="00273A72">
        <w:rPr>
          <w:rFonts w:ascii="Times New Roman" w:eastAsia="Times New Roman" w:hAnsi="Times New Roman" w:cs="Times New Roman"/>
          <w:color w:val="auto"/>
          <w:lang w:val="ru-RU"/>
        </w:rPr>
        <w:t>,00</w:t>
      </w:r>
      <w:r w:rsidR="00273A72" w:rsidRPr="00273A72">
        <w:rPr>
          <w:rFonts w:ascii="Times New Roman" w:eastAsia="Times New Roman" w:hAnsi="Times New Roman" w:cs="Times New Roman"/>
          <w:color w:val="auto"/>
          <w:lang w:val="ru-RU"/>
        </w:rPr>
        <w:t xml:space="preserve"> рублей из расчета среднемесячного объема пе</w:t>
      </w:r>
      <w:r w:rsidR="00273A72">
        <w:rPr>
          <w:rFonts w:ascii="Times New Roman" w:eastAsia="Times New Roman" w:hAnsi="Times New Roman" w:cs="Times New Roman"/>
          <w:color w:val="auto"/>
          <w:lang w:val="ru-RU"/>
        </w:rPr>
        <w:t xml:space="preserve">ревозимых денежных </w:t>
      </w:r>
      <w:proofErr w:type="gramStart"/>
      <w:r w:rsidR="00273A72">
        <w:rPr>
          <w:rFonts w:ascii="Times New Roman" w:eastAsia="Times New Roman" w:hAnsi="Times New Roman" w:cs="Times New Roman"/>
          <w:color w:val="auto"/>
          <w:lang w:val="ru-RU"/>
        </w:rPr>
        <w:t>средс</w:t>
      </w:r>
      <w:r w:rsidR="008B7E53">
        <w:rPr>
          <w:rFonts w:ascii="Times New Roman" w:eastAsia="Times New Roman" w:hAnsi="Times New Roman" w:cs="Times New Roman"/>
          <w:color w:val="auto"/>
          <w:lang w:val="ru-RU"/>
        </w:rPr>
        <w:t xml:space="preserve">тв </w:t>
      </w:r>
      <w:r w:rsidR="00273A72">
        <w:rPr>
          <w:rFonts w:ascii="Times New Roman" w:eastAsia="Times New Roman" w:hAnsi="Times New Roman" w:cs="Times New Roman"/>
          <w:color w:val="auto"/>
          <w:lang w:val="ru-RU"/>
        </w:rPr>
        <w:t xml:space="preserve"> 2</w:t>
      </w:r>
      <w:proofErr w:type="gramEnd"/>
      <w:r w:rsidR="008B7E53">
        <w:rPr>
          <w:rFonts w:ascii="Times New Roman" w:eastAsia="Times New Roman" w:hAnsi="Times New Roman" w:cs="Times New Roman"/>
          <w:color w:val="auto"/>
          <w:lang w:val="ru-RU"/>
        </w:rPr>
        <w:t xml:space="preserve"> </w:t>
      </w:r>
      <w:r w:rsidR="00273A72">
        <w:rPr>
          <w:rFonts w:ascii="Times New Roman" w:eastAsia="Times New Roman" w:hAnsi="Times New Roman" w:cs="Times New Roman"/>
          <w:color w:val="auto"/>
          <w:lang w:val="ru-RU"/>
        </w:rPr>
        <w:t>00</w:t>
      </w:r>
      <w:r w:rsidR="008B7E53">
        <w:rPr>
          <w:rFonts w:ascii="Times New Roman" w:eastAsia="Times New Roman" w:hAnsi="Times New Roman" w:cs="Times New Roman"/>
          <w:color w:val="auto"/>
          <w:lang w:val="ru-RU"/>
        </w:rPr>
        <w:t>0</w:t>
      </w:r>
      <w:r w:rsidR="00273A72">
        <w:rPr>
          <w:rFonts w:ascii="Times New Roman" w:eastAsia="Times New Roman" w:hAnsi="Times New Roman" w:cs="Times New Roman"/>
          <w:color w:val="auto"/>
          <w:lang w:val="ru-RU"/>
        </w:rPr>
        <w:t xml:space="preserve"> 000 000 руб</w:t>
      </w:r>
      <w:r w:rsidR="008B7E53">
        <w:rPr>
          <w:rFonts w:ascii="Times New Roman" w:eastAsia="Times New Roman" w:hAnsi="Times New Roman" w:cs="Times New Roman"/>
          <w:color w:val="auto"/>
          <w:lang w:val="ru-RU"/>
        </w:rPr>
        <w:t xml:space="preserve">. и 32 заезда, т. е. </w:t>
      </w:r>
      <w:r w:rsidR="00273A72">
        <w:rPr>
          <w:rFonts w:ascii="Times New Roman" w:eastAsia="Times New Roman" w:hAnsi="Times New Roman" w:cs="Times New Roman"/>
          <w:color w:val="auto"/>
          <w:lang w:val="ru-RU"/>
        </w:rPr>
        <w:t>2</w:t>
      </w:r>
      <w:r w:rsidR="008B7E53">
        <w:rPr>
          <w:rFonts w:ascii="Times New Roman" w:eastAsia="Times New Roman" w:hAnsi="Times New Roman" w:cs="Times New Roman"/>
          <w:color w:val="auto"/>
          <w:lang w:val="ru-RU"/>
        </w:rPr>
        <w:t xml:space="preserve"> 000 000 000 / 32</w:t>
      </w:r>
      <w:r w:rsidR="00273A72" w:rsidRPr="00273A72">
        <w:rPr>
          <w:rFonts w:ascii="Times New Roman" w:eastAsia="Times New Roman" w:hAnsi="Times New Roman" w:cs="Times New Roman"/>
          <w:color w:val="auto"/>
          <w:lang w:val="ru-RU"/>
        </w:rPr>
        <w:t xml:space="preserve"> = </w:t>
      </w:r>
      <w:r w:rsidR="008B7E53">
        <w:rPr>
          <w:rFonts w:ascii="Times New Roman" w:eastAsia="Times New Roman" w:hAnsi="Times New Roman" w:cs="Times New Roman"/>
          <w:color w:val="auto"/>
          <w:lang w:val="ru-RU"/>
        </w:rPr>
        <w:t>62 </w:t>
      </w:r>
      <w:r w:rsidR="00611F41">
        <w:rPr>
          <w:rFonts w:ascii="Times New Roman" w:eastAsia="Times New Roman" w:hAnsi="Times New Roman" w:cs="Times New Roman"/>
          <w:color w:val="auto"/>
          <w:lang w:val="ru-RU"/>
        </w:rPr>
        <w:t>50</w:t>
      </w:r>
      <w:r w:rsidR="008B7E53">
        <w:rPr>
          <w:rFonts w:ascii="Times New Roman" w:eastAsia="Times New Roman" w:hAnsi="Times New Roman" w:cs="Times New Roman"/>
          <w:color w:val="auto"/>
          <w:lang w:val="ru-RU"/>
        </w:rPr>
        <w:t>0</w:t>
      </w:r>
      <w:r w:rsidR="00611F41">
        <w:rPr>
          <w:rFonts w:ascii="Times New Roman" w:eastAsia="Times New Roman" w:hAnsi="Times New Roman" w:cs="Times New Roman"/>
          <w:color w:val="auto"/>
          <w:lang w:val="ru-RU"/>
        </w:rPr>
        <w:t xml:space="preserve"> 000</w:t>
      </w:r>
      <w:r w:rsidR="00273A72" w:rsidRPr="00273A72">
        <w:rPr>
          <w:rFonts w:ascii="Times New Roman" w:eastAsia="Times New Roman" w:hAnsi="Times New Roman" w:cs="Times New Roman"/>
          <w:color w:val="auto"/>
          <w:lang w:val="ru-RU"/>
        </w:rPr>
        <w:t>*</w:t>
      </w:r>
      <w:r w:rsidR="008B7E53">
        <w:rPr>
          <w:rFonts w:ascii="Times New Roman" w:eastAsia="Times New Roman" w:hAnsi="Times New Roman" w:cs="Times New Roman"/>
          <w:color w:val="auto"/>
          <w:lang w:val="ru-RU"/>
        </w:rPr>
        <w:t xml:space="preserve"> 0,02% = 12 </w:t>
      </w:r>
      <w:r w:rsidR="00611F41">
        <w:rPr>
          <w:rFonts w:ascii="Times New Roman" w:eastAsia="Times New Roman" w:hAnsi="Times New Roman" w:cs="Times New Roman"/>
          <w:color w:val="auto"/>
          <w:lang w:val="ru-RU"/>
        </w:rPr>
        <w:t>5</w:t>
      </w:r>
      <w:r w:rsidR="008B7E53">
        <w:rPr>
          <w:rFonts w:ascii="Times New Roman" w:eastAsia="Times New Roman" w:hAnsi="Times New Roman" w:cs="Times New Roman"/>
          <w:color w:val="auto"/>
          <w:lang w:val="ru-RU"/>
        </w:rPr>
        <w:t>0</w:t>
      </w:r>
      <w:r w:rsidR="00611F41">
        <w:rPr>
          <w:rFonts w:ascii="Times New Roman" w:eastAsia="Times New Roman" w:hAnsi="Times New Roman" w:cs="Times New Roman"/>
          <w:color w:val="auto"/>
          <w:lang w:val="ru-RU"/>
        </w:rPr>
        <w:t>0,00</w:t>
      </w:r>
      <w:r w:rsidR="00273A72" w:rsidRPr="00273A72">
        <w:rPr>
          <w:rFonts w:ascii="Times New Roman" w:eastAsia="Times New Roman" w:hAnsi="Times New Roman" w:cs="Times New Roman"/>
          <w:color w:val="auto"/>
          <w:lang w:val="ru-RU"/>
        </w:rPr>
        <w:t xml:space="preserve"> руб</w:t>
      </w:r>
      <w:r w:rsidR="00611F41">
        <w:rPr>
          <w:rFonts w:ascii="Times New Roman" w:eastAsia="Times New Roman" w:hAnsi="Times New Roman" w:cs="Times New Roman"/>
          <w:color w:val="auto"/>
          <w:lang w:val="ru-RU"/>
        </w:rPr>
        <w:t>.</w:t>
      </w:r>
    </w:p>
    <w:p w14:paraId="7C285149" w14:textId="5DEE5C7B" w:rsidR="00273A72" w:rsidRPr="00273A72" w:rsidRDefault="00190CDB" w:rsidP="00190CDB">
      <w:pPr>
        <w:tabs>
          <w:tab w:val="left" w:pos="0"/>
          <w:tab w:val="left" w:pos="1134"/>
          <w:tab w:val="left" w:pos="1276"/>
          <w:tab w:val="left" w:pos="1418"/>
          <w:tab w:val="left" w:pos="1701"/>
        </w:tabs>
        <w:autoSpaceDE w:val="0"/>
        <w:autoSpaceDN w:val="0"/>
        <w:adjustRightInd w:val="0"/>
        <w:jc w:val="both"/>
        <w:rPr>
          <w:rFonts w:ascii="Times New Roman" w:eastAsia="Times New Roman" w:hAnsi="Times New Roman" w:cs="Times New Roman"/>
          <w:color w:val="auto"/>
          <w:lang w:val="ru-RU"/>
        </w:rPr>
      </w:pPr>
      <w:r w:rsidRPr="00E150C4">
        <w:rPr>
          <w:rFonts w:ascii="Times New Roman" w:eastAsia="Times New Roman" w:hAnsi="Times New Roman" w:cs="Times New Roman"/>
          <w:color w:val="auto"/>
          <w:lang w:val="ru-RU"/>
        </w:rPr>
        <w:tab/>
      </w:r>
      <w:proofErr w:type="gramStart"/>
      <w:r>
        <w:rPr>
          <w:rFonts w:ascii="Times New Roman" w:eastAsia="Times New Roman" w:hAnsi="Times New Roman" w:cs="Times New Roman"/>
          <w:color w:val="auto"/>
          <w:lang w:val="en-US"/>
        </w:rPr>
        <w:t>b</w:t>
      </w:r>
      <w:proofErr w:type="gramEnd"/>
      <w:r>
        <w:rPr>
          <w:rFonts w:ascii="Times New Roman" w:eastAsia="Times New Roman" w:hAnsi="Times New Roman" w:cs="Times New Roman"/>
          <w:color w:val="auto"/>
          <w:lang w:val="ru-RU"/>
        </w:rPr>
        <w:t xml:space="preserve">. </w:t>
      </w:r>
      <w:r w:rsidR="008B7E53">
        <w:rPr>
          <w:rFonts w:ascii="Times New Roman" w:eastAsia="Times New Roman" w:hAnsi="Times New Roman" w:cs="Times New Roman"/>
          <w:color w:val="auto"/>
          <w:lang w:val="ru-RU"/>
        </w:rPr>
        <w:t>по инкассации – 2 275</w:t>
      </w:r>
      <w:r w:rsidR="00273A72" w:rsidRPr="00273A72">
        <w:rPr>
          <w:rFonts w:ascii="Times New Roman" w:eastAsia="Times New Roman" w:hAnsi="Times New Roman" w:cs="Times New Roman"/>
          <w:color w:val="auto"/>
          <w:lang w:val="ru-RU"/>
        </w:rPr>
        <w:t xml:space="preserve">,00 </w:t>
      </w:r>
      <w:proofErr w:type="spellStart"/>
      <w:r w:rsidR="00273A72" w:rsidRPr="00273A72">
        <w:rPr>
          <w:rFonts w:ascii="Times New Roman" w:eastAsia="Times New Roman" w:hAnsi="Times New Roman" w:cs="Times New Roman"/>
          <w:color w:val="auto"/>
          <w:lang w:val="ru-RU"/>
        </w:rPr>
        <w:t>руб</w:t>
      </w:r>
      <w:proofErr w:type="spellEnd"/>
      <w:r w:rsidR="00273A72" w:rsidRPr="00273A72">
        <w:rPr>
          <w:rFonts w:ascii="Times New Roman" w:eastAsia="Times New Roman" w:hAnsi="Times New Roman" w:cs="Times New Roman"/>
          <w:color w:val="auto"/>
          <w:lang w:val="ru-RU"/>
        </w:rPr>
        <w:t xml:space="preserve"> в том числе НДС за 1 операцию</w:t>
      </w:r>
    </w:p>
    <w:p w14:paraId="71A646D8" w14:textId="54240C75" w:rsidR="00B363E1" w:rsidRDefault="00190CDB" w:rsidP="00190CDB">
      <w:pPr>
        <w:tabs>
          <w:tab w:val="left" w:pos="0"/>
          <w:tab w:val="left" w:pos="1134"/>
          <w:tab w:val="left" w:pos="1276"/>
          <w:tab w:val="left" w:pos="1418"/>
          <w:tab w:val="left" w:pos="1701"/>
        </w:tabs>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t xml:space="preserve">в. </w:t>
      </w:r>
      <w:r w:rsidR="00273A72" w:rsidRPr="00273A72">
        <w:rPr>
          <w:rFonts w:ascii="Times New Roman" w:eastAsia="Times New Roman" w:hAnsi="Times New Roman" w:cs="Times New Roman"/>
          <w:color w:val="auto"/>
          <w:lang w:val="ru-RU"/>
        </w:rPr>
        <w:t>за пересчет и зачисление - 0,1% от суммы</w:t>
      </w:r>
      <w:r w:rsidR="00B36624">
        <w:rPr>
          <w:rFonts w:ascii="Times New Roman" w:eastAsia="Times New Roman" w:hAnsi="Times New Roman" w:cs="Times New Roman"/>
          <w:color w:val="auto"/>
          <w:lang w:val="ru-RU"/>
        </w:rPr>
        <w:t xml:space="preserve"> денежной наличности минимум 510,00</w:t>
      </w:r>
      <w:r w:rsidR="00273A72" w:rsidRPr="00273A72">
        <w:rPr>
          <w:rFonts w:ascii="Times New Roman" w:eastAsia="Times New Roman" w:hAnsi="Times New Roman" w:cs="Times New Roman"/>
          <w:color w:val="auto"/>
          <w:lang w:val="ru-RU"/>
        </w:rPr>
        <w:t xml:space="preserve"> руб</w:t>
      </w:r>
      <w:r w:rsidR="00B36624">
        <w:rPr>
          <w:rFonts w:ascii="Times New Roman" w:eastAsia="Times New Roman" w:hAnsi="Times New Roman" w:cs="Times New Roman"/>
          <w:color w:val="auto"/>
          <w:lang w:val="ru-RU"/>
        </w:rPr>
        <w:t>.</w:t>
      </w:r>
      <w:r w:rsidR="00273A72" w:rsidRPr="00273A72">
        <w:rPr>
          <w:rFonts w:ascii="Times New Roman" w:eastAsia="Times New Roman" w:hAnsi="Times New Roman" w:cs="Times New Roman"/>
          <w:color w:val="auto"/>
          <w:lang w:val="ru-RU"/>
        </w:rPr>
        <w:t xml:space="preserve"> за 1 операцию (НДС не облагается на основании подпункта 3 п.3 статьи 149 Налогового кодекса Российской Федерации). Стоимость 1 операции по пересч</w:t>
      </w:r>
      <w:r w:rsidR="00B36624">
        <w:rPr>
          <w:rFonts w:ascii="Times New Roman" w:eastAsia="Times New Roman" w:hAnsi="Times New Roman" w:cs="Times New Roman"/>
          <w:color w:val="auto"/>
          <w:lang w:val="ru-RU"/>
        </w:rPr>
        <w:t>ету и зачислению составляет 6 0</w:t>
      </w:r>
      <w:r w:rsidR="00611F41">
        <w:rPr>
          <w:rFonts w:ascii="Times New Roman" w:eastAsia="Times New Roman" w:hAnsi="Times New Roman" w:cs="Times New Roman"/>
          <w:color w:val="auto"/>
          <w:lang w:val="ru-RU"/>
        </w:rPr>
        <w:t>00</w:t>
      </w:r>
      <w:r w:rsidR="00273A72" w:rsidRPr="00273A72">
        <w:rPr>
          <w:rFonts w:ascii="Times New Roman" w:eastAsia="Times New Roman" w:hAnsi="Times New Roman" w:cs="Times New Roman"/>
          <w:color w:val="auto"/>
          <w:lang w:val="ru-RU"/>
        </w:rPr>
        <w:t>,00 рублей из расчета среднемесячного объема</w:t>
      </w:r>
      <w:r w:rsidR="00B36624">
        <w:rPr>
          <w:rFonts w:ascii="Times New Roman" w:eastAsia="Times New Roman" w:hAnsi="Times New Roman" w:cs="Times New Roman"/>
          <w:color w:val="auto"/>
          <w:lang w:val="ru-RU"/>
        </w:rPr>
        <w:t xml:space="preserve"> перевозимых денежных средств 4</w:t>
      </w:r>
      <w:r w:rsidR="00611F41">
        <w:rPr>
          <w:rFonts w:ascii="Times New Roman" w:eastAsia="Times New Roman" w:hAnsi="Times New Roman" w:cs="Times New Roman"/>
          <w:color w:val="auto"/>
          <w:lang w:val="ru-RU"/>
        </w:rPr>
        <w:t xml:space="preserve">8 </w:t>
      </w:r>
      <w:r w:rsidR="00B36624">
        <w:rPr>
          <w:rFonts w:ascii="Times New Roman" w:eastAsia="Times New Roman" w:hAnsi="Times New Roman" w:cs="Times New Roman"/>
          <w:color w:val="auto"/>
          <w:lang w:val="ru-RU"/>
        </w:rPr>
        <w:t>000 000 руб. и 8 заездов, т. е. 48 000 000 /8 = 6 0</w:t>
      </w:r>
      <w:r w:rsidR="00611F41">
        <w:rPr>
          <w:rFonts w:ascii="Times New Roman" w:eastAsia="Times New Roman" w:hAnsi="Times New Roman" w:cs="Times New Roman"/>
          <w:color w:val="auto"/>
          <w:lang w:val="ru-RU"/>
        </w:rPr>
        <w:t>00</w:t>
      </w:r>
      <w:r w:rsidR="00B36624">
        <w:rPr>
          <w:rFonts w:ascii="Times New Roman" w:eastAsia="Times New Roman" w:hAnsi="Times New Roman" w:cs="Times New Roman"/>
          <w:color w:val="auto"/>
          <w:lang w:val="ru-RU"/>
        </w:rPr>
        <w:t xml:space="preserve"> 000 * 0,1% = 6 0</w:t>
      </w:r>
      <w:r w:rsidR="00273A72" w:rsidRPr="00273A72">
        <w:rPr>
          <w:rFonts w:ascii="Times New Roman" w:eastAsia="Times New Roman" w:hAnsi="Times New Roman" w:cs="Times New Roman"/>
          <w:color w:val="auto"/>
          <w:lang w:val="ru-RU"/>
        </w:rPr>
        <w:t>00,00 руб</w:t>
      </w:r>
      <w:r w:rsidR="00B36624">
        <w:rPr>
          <w:rFonts w:ascii="Times New Roman" w:eastAsia="Times New Roman" w:hAnsi="Times New Roman" w:cs="Times New Roman"/>
          <w:color w:val="auto"/>
          <w:lang w:val="ru-RU"/>
        </w:rPr>
        <w:t>.</w:t>
      </w:r>
      <w:bookmarkStart w:id="3" w:name="_GoBack"/>
      <w:bookmarkEnd w:id="3"/>
      <w:r w:rsidR="00B363E1" w:rsidRPr="00791CDD">
        <w:rPr>
          <w:rFonts w:ascii="Times New Roman" w:eastAsia="Times New Roman" w:hAnsi="Times New Roman" w:cs="Times New Roman"/>
          <w:color w:val="auto"/>
          <w:lang w:val="ru-RU"/>
        </w:rPr>
        <w:t>;</w:t>
      </w:r>
    </w:p>
    <w:p w14:paraId="50E8184C" w14:textId="75B78C99" w:rsidR="00420C91" w:rsidRPr="00791CDD" w:rsidRDefault="00420C91" w:rsidP="00190CDB">
      <w:pPr>
        <w:tabs>
          <w:tab w:val="left" w:pos="0"/>
          <w:tab w:val="left" w:pos="1134"/>
          <w:tab w:val="left" w:pos="1276"/>
          <w:tab w:val="left" w:pos="1418"/>
          <w:tab w:val="left" w:pos="1701"/>
        </w:tabs>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Pr="00420C91">
        <w:rPr>
          <w:rFonts w:ascii="Times New Roman" w:eastAsia="Times New Roman" w:hAnsi="Times New Roman" w:cs="Times New Roman"/>
          <w:color w:val="auto"/>
          <w:lang w:val="ru-RU"/>
        </w:rPr>
        <w:t>Контрагент продлил срок дей</w:t>
      </w:r>
      <w:r>
        <w:rPr>
          <w:rFonts w:ascii="Times New Roman" w:eastAsia="Times New Roman" w:hAnsi="Times New Roman" w:cs="Times New Roman"/>
          <w:color w:val="auto"/>
          <w:lang w:val="ru-RU"/>
        </w:rPr>
        <w:t xml:space="preserve">ствия ценового предложения до </w:t>
      </w:r>
      <w:r w:rsidR="00F41484">
        <w:rPr>
          <w:rFonts w:ascii="Times New Roman" w:eastAsia="Times New Roman" w:hAnsi="Times New Roman" w:cs="Times New Roman"/>
          <w:color w:val="auto"/>
          <w:u w:val="single"/>
          <w:lang w:val="ru-RU"/>
        </w:rPr>
        <w:t>17.08</w:t>
      </w:r>
      <w:r w:rsidRPr="00EB09E2">
        <w:rPr>
          <w:rFonts w:ascii="Times New Roman" w:eastAsia="Times New Roman" w:hAnsi="Times New Roman" w:cs="Times New Roman"/>
          <w:color w:val="auto"/>
          <w:u w:val="single"/>
          <w:lang w:val="ru-RU"/>
        </w:rPr>
        <w:t>.2026г</w:t>
      </w:r>
      <w:r w:rsidRPr="00420C91">
        <w:rPr>
          <w:rFonts w:ascii="Times New Roman" w:eastAsia="Times New Roman" w:hAnsi="Times New Roman" w:cs="Times New Roman"/>
          <w:color w:val="auto"/>
          <w:lang w:val="ru-RU"/>
        </w:rPr>
        <w:t xml:space="preserve">. </w:t>
      </w:r>
      <w:proofErr w:type="spellStart"/>
      <w:r w:rsidR="00F41484">
        <w:rPr>
          <w:rFonts w:ascii="Times New Roman" w:eastAsia="Times New Roman" w:hAnsi="Times New Roman" w:cs="Times New Roman"/>
          <w:color w:val="auto"/>
          <w:lang w:val="ru-RU"/>
        </w:rPr>
        <w:t>вх</w:t>
      </w:r>
      <w:proofErr w:type="spellEnd"/>
      <w:r w:rsidR="00F41484">
        <w:rPr>
          <w:rFonts w:ascii="Times New Roman" w:eastAsia="Times New Roman" w:hAnsi="Times New Roman" w:cs="Times New Roman"/>
          <w:color w:val="auto"/>
          <w:lang w:val="ru-RU"/>
        </w:rPr>
        <w:t xml:space="preserve">. </w:t>
      </w:r>
      <w:r w:rsidRPr="00420C91">
        <w:rPr>
          <w:rFonts w:ascii="Times New Roman" w:eastAsia="Times New Roman" w:hAnsi="Times New Roman" w:cs="Times New Roman"/>
          <w:color w:val="auto"/>
          <w:lang w:val="ru-RU"/>
        </w:rPr>
        <w:t>№</w:t>
      </w:r>
      <w:r w:rsidR="00232575">
        <w:rPr>
          <w:rFonts w:ascii="Times New Roman" w:eastAsia="Times New Roman" w:hAnsi="Times New Roman" w:cs="Times New Roman"/>
          <w:color w:val="auto"/>
          <w:lang w:val="ru-RU"/>
        </w:rPr>
        <w:t xml:space="preserve"> </w:t>
      </w:r>
      <w:r w:rsidR="00F41484">
        <w:rPr>
          <w:rFonts w:ascii="Times New Roman" w:eastAsia="Times New Roman" w:hAnsi="Times New Roman" w:cs="Times New Roman"/>
          <w:color w:val="auto"/>
          <w:lang w:val="ru-RU"/>
        </w:rPr>
        <w:t>АУО-07/19168</w:t>
      </w:r>
      <w:r>
        <w:rPr>
          <w:rFonts w:ascii="Times New Roman" w:eastAsia="Times New Roman" w:hAnsi="Times New Roman" w:cs="Times New Roman"/>
          <w:color w:val="auto"/>
          <w:lang w:val="ru-RU"/>
        </w:rPr>
        <w:t xml:space="preserve"> </w:t>
      </w:r>
      <w:r w:rsidR="00F41484">
        <w:rPr>
          <w:rFonts w:ascii="Times New Roman" w:eastAsia="Times New Roman" w:hAnsi="Times New Roman" w:cs="Times New Roman"/>
          <w:color w:val="auto"/>
          <w:lang w:val="ru-RU"/>
        </w:rPr>
        <w:t>от 27.07</w:t>
      </w:r>
      <w:r>
        <w:rPr>
          <w:rFonts w:ascii="Times New Roman" w:eastAsia="Times New Roman" w:hAnsi="Times New Roman" w:cs="Times New Roman"/>
          <w:color w:val="auto"/>
          <w:lang w:val="ru-RU"/>
        </w:rPr>
        <w:t>.2026г.</w:t>
      </w:r>
    </w:p>
    <w:p w14:paraId="12F8BF30" w14:textId="77777777" w:rsidR="00B363E1" w:rsidRPr="00791CDD" w:rsidRDefault="00B363E1" w:rsidP="00DA6B3F">
      <w:pPr>
        <w:numPr>
          <w:ilvl w:val="0"/>
          <w:numId w:val="30"/>
        </w:numPr>
        <w:tabs>
          <w:tab w:val="left" w:pos="0"/>
          <w:tab w:val="left" w:pos="1134"/>
          <w:tab w:val="left" w:pos="1276"/>
          <w:tab w:val="left" w:pos="1418"/>
          <w:tab w:val="left" w:pos="1701"/>
        </w:tabs>
        <w:autoSpaceDE w:val="0"/>
        <w:autoSpaceDN w:val="0"/>
        <w:adjustRightInd w:val="0"/>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ПАО «Банк ВТБ» - ответ не получен;</w:t>
      </w:r>
    </w:p>
    <w:p w14:paraId="0021E0B9" w14:textId="7F2E58C9" w:rsidR="00241D37" w:rsidRPr="00791CDD" w:rsidRDefault="00B363E1" w:rsidP="00DA6B3F">
      <w:pPr>
        <w:numPr>
          <w:ilvl w:val="0"/>
          <w:numId w:val="30"/>
        </w:numPr>
        <w:tabs>
          <w:tab w:val="left" w:pos="0"/>
          <w:tab w:val="left" w:pos="1134"/>
          <w:tab w:val="left" w:pos="1276"/>
          <w:tab w:val="left" w:pos="1418"/>
          <w:tab w:val="left" w:pos="1701"/>
        </w:tabs>
        <w:autoSpaceDE w:val="0"/>
        <w:autoSpaceDN w:val="0"/>
        <w:adjustRightInd w:val="0"/>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 xml:space="preserve">ФГУП «ГЦСС» - </w:t>
      </w:r>
      <w:r w:rsidR="00F85D9F">
        <w:rPr>
          <w:rFonts w:ascii="Times New Roman" w:eastAsia="Times New Roman" w:hAnsi="Times New Roman" w:cs="Times New Roman"/>
          <w:color w:val="auto"/>
          <w:lang w:val="ru-RU"/>
        </w:rPr>
        <w:t>получен отказ</w:t>
      </w:r>
      <w:r w:rsidR="00155544" w:rsidRPr="00791CDD">
        <w:rPr>
          <w:rFonts w:ascii="Times New Roman" w:eastAsia="Times New Roman" w:hAnsi="Times New Roman" w:cs="Times New Roman"/>
          <w:color w:val="auto"/>
          <w:lang w:val="ru-RU"/>
        </w:rPr>
        <w:t>;</w:t>
      </w:r>
      <w:r w:rsidRPr="00791CDD">
        <w:rPr>
          <w:rFonts w:ascii="Times New Roman" w:eastAsia="Times New Roman" w:hAnsi="Times New Roman" w:cs="Times New Roman"/>
          <w:color w:val="auto"/>
          <w:lang w:val="ru-RU"/>
        </w:rPr>
        <w:t xml:space="preserve"> </w:t>
      </w:r>
    </w:p>
    <w:p w14:paraId="1D873CB9" w14:textId="63C49C54" w:rsidR="00B363E1" w:rsidRPr="003E68C3" w:rsidRDefault="00B363E1" w:rsidP="00D428DA">
      <w:pPr>
        <w:pStyle w:val="ab"/>
        <w:numPr>
          <w:ilvl w:val="0"/>
          <w:numId w:val="30"/>
        </w:numPr>
        <w:tabs>
          <w:tab w:val="left" w:pos="0"/>
          <w:tab w:val="left" w:pos="709"/>
          <w:tab w:val="left" w:pos="1418"/>
          <w:tab w:val="left" w:pos="1701"/>
        </w:tabs>
        <w:autoSpaceDE w:val="0"/>
        <w:autoSpaceDN w:val="0"/>
        <w:adjustRightInd w:val="0"/>
        <w:jc w:val="both"/>
        <w:rPr>
          <w:rFonts w:ascii="Times New Roman" w:eastAsia="Times New Roman" w:hAnsi="Times New Roman" w:cs="Times New Roman"/>
          <w:color w:val="auto"/>
          <w:lang w:val="ru-RU"/>
        </w:rPr>
      </w:pPr>
      <w:r w:rsidRPr="003E68C3">
        <w:rPr>
          <w:rFonts w:ascii="Times New Roman" w:eastAsia="Times New Roman" w:hAnsi="Times New Roman" w:cs="Times New Roman"/>
          <w:color w:val="auto"/>
          <w:lang w:val="ru-RU"/>
        </w:rPr>
        <w:t xml:space="preserve">Объединение «РОСИНКАС» - </w:t>
      </w:r>
      <w:r w:rsidR="00E76DEB">
        <w:rPr>
          <w:rFonts w:ascii="Times New Roman" w:eastAsia="Times New Roman" w:hAnsi="Times New Roman" w:cs="Times New Roman"/>
          <w:color w:val="auto"/>
          <w:lang w:val="ru-RU"/>
        </w:rPr>
        <w:t>ответ не получен</w:t>
      </w:r>
      <w:r w:rsidR="00273A72">
        <w:rPr>
          <w:rFonts w:ascii="Times New Roman" w:eastAsia="Times New Roman" w:hAnsi="Times New Roman" w:cs="Times New Roman"/>
          <w:color w:val="auto"/>
          <w:lang w:val="ru-RU"/>
        </w:rPr>
        <w:t>;</w:t>
      </w:r>
    </w:p>
    <w:p w14:paraId="6831402C" w14:textId="08AE1F6E" w:rsidR="00B363E1" w:rsidRPr="00DA6B3F" w:rsidRDefault="00273A72" w:rsidP="00DA6B3F">
      <w:pPr>
        <w:pStyle w:val="ab"/>
        <w:numPr>
          <w:ilvl w:val="0"/>
          <w:numId w:val="30"/>
        </w:numPr>
        <w:tabs>
          <w:tab w:val="left" w:pos="0"/>
          <w:tab w:val="left" w:pos="1134"/>
          <w:tab w:val="left" w:pos="1276"/>
          <w:tab w:val="left" w:pos="1418"/>
          <w:tab w:val="left" w:pos="1701"/>
        </w:tabs>
        <w:autoSpaceDE w:val="0"/>
        <w:autoSpaceDN w:val="0"/>
        <w:adjustRightInd w:val="0"/>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ООО «ВЕЛЕС ЭКСПРЕСС» - получен отказ</w:t>
      </w:r>
      <w:r w:rsidR="00E76DEB">
        <w:rPr>
          <w:rFonts w:ascii="Times New Roman" w:eastAsia="Times New Roman" w:hAnsi="Times New Roman" w:cs="Times New Roman"/>
          <w:color w:val="auto"/>
          <w:lang w:val="ru-RU"/>
        </w:rPr>
        <w:t>;</w:t>
      </w:r>
    </w:p>
    <w:p w14:paraId="4477D650" w14:textId="7866E540" w:rsidR="00B363E1" w:rsidRPr="00791CDD" w:rsidRDefault="00FF65FF" w:rsidP="00DA6B3F">
      <w:pPr>
        <w:numPr>
          <w:ilvl w:val="0"/>
          <w:numId w:val="30"/>
        </w:numPr>
        <w:tabs>
          <w:tab w:val="left" w:pos="0"/>
          <w:tab w:val="left" w:pos="1134"/>
          <w:tab w:val="left" w:pos="1276"/>
          <w:tab w:val="left" w:pos="1418"/>
          <w:tab w:val="left" w:pos="1701"/>
        </w:tabs>
        <w:autoSpaceDE w:val="0"/>
        <w:autoSpaceDN w:val="0"/>
        <w:adjustRightInd w:val="0"/>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 xml:space="preserve">АО Альфа-Банк </w:t>
      </w:r>
      <w:r w:rsidR="00155544" w:rsidRPr="00791CDD">
        <w:rPr>
          <w:rFonts w:ascii="Times New Roman" w:eastAsia="Times New Roman" w:hAnsi="Times New Roman" w:cs="Times New Roman"/>
          <w:color w:val="auto"/>
          <w:lang w:val="ru-RU"/>
        </w:rPr>
        <w:t>– ответ не получен</w:t>
      </w:r>
      <w:r w:rsidR="00B363E1" w:rsidRPr="00791CDD">
        <w:rPr>
          <w:rFonts w:ascii="Times New Roman" w:eastAsia="Times New Roman" w:hAnsi="Times New Roman" w:cs="Times New Roman"/>
          <w:color w:val="auto"/>
          <w:lang w:val="ru-RU"/>
        </w:rPr>
        <w:t>.</w:t>
      </w:r>
    </w:p>
    <w:p w14:paraId="4417614C" w14:textId="77777777" w:rsidR="00B363E1" w:rsidRPr="00791CDD" w:rsidRDefault="00B363E1" w:rsidP="001A6F52">
      <w:pPr>
        <w:keepNext/>
        <w:keepLines/>
        <w:tabs>
          <w:tab w:val="left" w:pos="4820"/>
        </w:tabs>
        <w:ind w:left="20" w:firstLine="547"/>
        <w:jc w:val="both"/>
        <w:rPr>
          <w:rFonts w:ascii="Times New Roman" w:eastAsia="Times New Roman" w:hAnsi="Times New Roman" w:cs="Times New Roman"/>
          <w:color w:val="auto"/>
        </w:rPr>
      </w:pPr>
    </w:p>
    <w:p w14:paraId="38ECC094" w14:textId="77777777" w:rsidR="001A6F52" w:rsidRPr="00791CDD" w:rsidRDefault="001A6F52" w:rsidP="001A6F52">
      <w:pPr>
        <w:tabs>
          <w:tab w:val="left" w:pos="0"/>
          <w:tab w:val="left" w:pos="1134"/>
          <w:tab w:val="left" w:pos="1276"/>
          <w:tab w:val="left" w:pos="1418"/>
          <w:tab w:val="left" w:pos="1701"/>
        </w:tabs>
        <w:autoSpaceDE w:val="0"/>
        <w:autoSpaceDN w:val="0"/>
        <w:adjustRightInd w:val="0"/>
        <w:spacing w:before="60" w:after="60"/>
        <w:ind w:firstLine="709"/>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 xml:space="preserve">Информация об указанных контрагентах находится в свободном доступе (опубликована в средствах массовой информации, размещена в сети «Интернет»). </w:t>
      </w:r>
    </w:p>
    <w:p w14:paraId="6DA4B16C" w14:textId="23A9775E" w:rsidR="001A6F52" w:rsidRPr="00791CDD" w:rsidRDefault="001A6F52" w:rsidP="001A6F52">
      <w:pPr>
        <w:tabs>
          <w:tab w:val="left" w:pos="0"/>
          <w:tab w:val="left" w:pos="1134"/>
          <w:tab w:val="left" w:pos="1276"/>
          <w:tab w:val="left" w:pos="1418"/>
          <w:tab w:val="left" w:pos="1701"/>
        </w:tabs>
        <w:autoSpaceDE w:val="0"/>
        <w:autoSpaceDN w:val="0"/>
        <w:adjustRightInd w:val="0"/>
        <w:ind w:firstLine="709"/>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 xml:space="preserve">В результате анализа рынка получено </w:t>
      </w:r>
      <w:r w:rsidR="006C3AD1" w:rsidRPr="00791CDD">
        <w:rPr>
          <w:rFonts w:ascii="Times New Roman" w:eastAsia="Times New Roman" w:hAnsi="Times New Roman" w:cs="Times New Roman"/>
          <w:color w:val="auto"/>
          <w:lang w:val="ru-RU"/>
        </w:rPr>
        <w:t>1</w:t>
      </w:r>
      <w:r w:rsidRPr="00791CDD">
        <w:rPr>
          <w:rFonts w:ascii="Times New Roman" w:eastAsia="Times New Roman" w:hAnsi="Times New Roman" w:cs="Times New Roman"/>
          <w:color w:val="auto"/>
          <w:lang w:val="ru-RU"/>
        </w:rPr>
        <w:t xml:space="preserve"> ценов</w:t>
      </w:r>
      <w:r w:rsidR="006C3AD1" w:rsidRPr="00791CDD">
        <w:rPr>
          <w:rFonts w:ascii="Times New Roman" w:eastAsia="Times New Roman" w:hAnsi="Times New Roman" w:cs="Times New Roman"/>
          <w:color w:val="auto"/>
          <w:lang w:val="ru-RU"/>
        </w:rPr>
        <w:t>ое</w:t>
      </w:r>
      <w:r w:rsidRPr="00791CDD">
        <w:rPr>
          <w:rFonts w:ascii="Times New Roman" w:eastAsia="Times New Roman" w:hAnsi="Times New Roman" w:cs="Times New Roman"/>
          <w:color w:val="auto"/>
          <w:lang w:val="ru-RU"/>
        </w:rPr>
        <w:t xml:space="preserve"> предложени</w:t>
      </w:r>
      <w:r w:rsidR="006C3AD1" w:rsidRPr="00791CDD">
        <w:rPr>
          <w:rFonts w:ascii="Times New Roman" w:eastAsia="Times New Roman" w:hAnsi="Times New Roman" w:cs="Times New Roman"/>
          <w:color w:val="auto"/>
          <w:lang w:val="ru-RU"/>
        </w:rPr>
        <w:t>е</w:t>
      </w:r>
      <w:r w:rsidRPr="00791CDD">
        <w:rPr>
          <w:rFonts w:ascii="Times New Roman" w:eastAsia="Times New Roman" w:hAnsi="Times New Roman" w:cs="Times New Roman"/>
          <w:color w:val="auto"/>
          <w:lang w:val="ru-RU"/>
        </w:rPr>
        <w:t xml:space="preserve">, что не позволяет определить НМЦ методом сопоставимых рыночных цен с учетом п. 3.1.2 Методики НМЦ. Согласно Приказу 91-п от 07.04.2023» Об утверждении Особого порядка определения </w:t>
      </w:r>
      <w:r w:rsidRPr="00791CDD">
        <w:rPr>
          <w:rFonts w:ascii="Times New Roman" w:eastAsia="Times New Roman" w:hAnsi="Times New Roman" w:cs="Times New Roman"/>
          <w:color w:val="auto"/>
          <w:lang w:val="ru-RU"/>
        </w:rPr>
        <w:lastRenderedPageBreak/>
        <w:t>(обоснования) начальной (максимальной) цены договора, цены договора по всем закупкам «АО «Почта России» и изменения условий договоров» получено согласование применение иного метода определения НМЦ.</w:t>
      </w:r>
    </w:p>
    <w:p w14:paraId="62377D42" w14:textId="77777777" w:rsidR="001A6F52" w:rsidRPr="00791CDD" w:rsidRDefault="001A6F52" w:rsidP="001A6F52">
      <w:pPr>
        <w:tabs>
          <w:tab w:val="left" w:pos="0"/>
          <w:tab w:val="left" w:pos="1560"/>
        </w:tabs>
        <w:autoSpaceDE w:val="0"/>
        <w:autoSpaceDN w:val="0"/>
        <w:adjustRightInd w:val="0"/>
        <w:ind w:firstLine="709"/>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Использование для определения НМЦ проектно-сметного метода (пункт 2.7.2 Методики) не может быть применено, так как расчет не выполняется на основании проектной документации (включающей сметную стоимость работ), разработанной и утвержденной в соответствии с законодательством Российской Федерации, которая в данном случае отсутствует.</w:t>
      </w:r>
    </w:p>
    <w:p w14:paraId="05CD4517" w14:textId="77777777" w:rsidR="001A6F52" w:rsidRPr="00791CDD" w:rsidRDefault="001A6F52" w:rsidP="001A6F52">
      <w:pPr>
        <w:tabs>
          <w:tab w:val="left" w:pos="0"/>
          <w:tab w:val="left" w:pos="1560"/>
        </w:tabs>
        <w:autoSpaceDE w:val="0"/>
        <w:autoSpaceDN w:val="0"/>
        <w:adjustRightInd w:val="0"/>
        <w:ind w:firstLine="709"/>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 xml:space="preserve">Применение Тарифного метода (пункт 2.7.3), расчет по которому выполняется на основании цен (тарифов) на ТРУ, подлежащих государственному регулированию невозможно, так как цены на услуги перевозки наличных денежных средств не подлежат государственному регулированию. </w:t>
      </w:r>
    </w:p>
    <w:p w14:paraId="2EE03D5A" w14:textId="77777777" w:rsidR="001A6F52" w:rsidRPr="00791CDD" w:rsidRDefault="001A6F52" w:rsidP="001A6F52">
      <w:pPr>
        <w:tabs>
          <w:tab w:val="left" w:pos="0"/>
          <w:tab w:val="left" w:pos="1560"/>
        </w:tabs>
        <w:autoSpaceDE w:val="0"/>
        <w:autoSpaceDN w:val="0"/>
        <w:adjustRightInd w:val="0"/>
        <w:ind w:firstLine="709"/>
        <w:jc w:val="both"/>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Согласно пункту 2.7.4 Методики, в случае невозможности применения вышеперечисленных методов обоснования НМЦ для определения начальной (максимальной) цены используется Иной метод.</w:t>
      </w:r>
    </w:p>
    <w:p w14:paraId="45AD8151" w14:textId="77777777" w:rsidR="001A6F52" w:rsidRPr="00791CDD" w:rsidRDefault="001A6F52" w:rsidP="006B2BA3">
      <w:pPr>
        <w:jc w:val="both"/>
        <w:rPr>
          <w:rFonts w:ascii="Times New Roman" w:eastAsia="Calibri" w:hAnsi="Times New Roman" w:cs="Times New Roman"/>
          <w:lang w:val="ru-RU"/>
        </w:rPr>
      </w:pPr>
    </w:p>
    <w:p w14:paraId="45E0EEBF" w14:textId="77777777" w:rsidR="004F2604" w:rsidRPr="00791CDD" w:rsidRDefault="004F2604" w:rsidP="004F2604">
      <w:pPr>
        <w:keepNext/>
        <w:keepLines/>
        <w:ind w:left="23" w:right="23"/>
        <w:jc w:val="both"/>
        <w:outlineLvl w:val="1"/>
        <w:rPr>
          <w:rFonts w:ascii="Times New Roman" w:eastAsia="Times New Roman" w:hAnsi="Times New Roman" w:cs="Times New Roman"/>
          <w:b/>
          <w:lang w:val="ru-RU"/>
        </w:rPr>
      </w:pPr>
      <w:r w:rsidRPr="00791CDD">
        <w:rPr>
          <w:rFonts w:ascii="Times New Roman" w:eastAsia="Times New Roman" w:hAnsi="Times New Roman" w:cs="Times New Roman"/>
          <w:b/>
          <w:lang w:val="ru-RU"/>
        </w:rPr>
        <w:t>Расчет НМЦ:</w:t>
      </w:r>
    </w:p>
    <w:p w14:paraId="55D754C4" w14:textId="69BE0B91" w:rsidR="002C3D84" w:rsidRPr="00791CDD" w:rsidRDefault="002C3D84" w:rsidP="002C3D84">
      <w:pPr>
        <w:keepNext/>
        <w:keepLines/>
        <w:ind w:left="23" w:right="23" w:firstLine="403"/>
        <w:jc w:val="both"/>
        <w:outlineLvl w:val="1"/>
        <w:rPr>
          <w:rFonts w:ascii="Times New Roman" w:hAnsi="Times New Roman" w:cs="Times New Roman"/>
          <w:color w:val="auto"/>
          <w:lang w:val="ru-RU"/>
        </w:rPr>
      </w:pPr>
      <w:r w:rsidRPr="00791CDD">
        <w:rPr>
          <w:rFonts w:ascii="Times New Roman" w:hAnsi="Times New Roman" w:cs="Times New Roman"/>
          <w:color w:val="auto"/>
          <w:lang w:val="ru-RU"/>
        </w:rPr>
        <w:t>Расчет НМЦ</w:t>
      </w:r>
      <w:r w:rsidR="00EF78A6" w:rsidRPr="00791CDD">
        <w:rPr>
          <w:rFonts w:ascii="Times New Roman" w:hAnsi="Times New Roman" w:cs="Times New Roman"/>
          <w:color w:val="auto"/>
          <w:lang w:val="ru-RU"/>
        </w:rPr>
        <w:t xml:space="preserve"> произведен по иному методу определения НМЦ</w:t>
      </w:r>
      <w:r w:rsidR="00822BAD" w:rsidRPr="00791CDD">
        <w:rPr>
          <w:rFonts w:ascii="Times New Roman" w:hAnsi="Times New Roman" w:cs="Times New Roman"/>
          <w:color w:val="auto"/>
          <w:lang w:val="ru-RU"/>
        </w:rPr>
        <w:t xml:space="preserve"> на основании 1 </w:t>
      </w:r>
      <w:r w:rsidR="00155544" w:rsidRPr="00791CDD">
        <w:rPr>
          <w:rFonts w:ascii="Times New Roman" w:hAnsi="Times New Roman" w:cs="Times New Roman"/>
          <w:color w:val="auto"/>
          <w:lang w:val="ru-RU"/>
        </w:rPr>
        <w:t>ценового предложения</w:t>
      </w:r>
      <w:r w:rsidRPr="00791CDD">
        <w:rPr>
          <w:rFonts w:ascii="Times New Roman" w:hAnsi="Times New Roman" w:cs="Times New Roman"/>
          <w:color w:val="auto"/>
          <w:lang w:val="ru-RU"/>
        </w:rPr>
        <w:t xml:space="preserve">: </w:t>
      </w:r>
    </w:p>
    <w:p w14:paraId="06276B1B" w14:textId="77777777" w:rsidR="00EF78A6" w:rsidRPr="00791CDD" w:rsidRDefault="00EF78A6" w:rsidP="002C3D84">
      <w:pPr>
        <w:keepNext/>
        <w:keepLines/>
        <w:ind w:left="23" w:right="23" w:firstLine="403"/>
        <w:jc w:val="both"/>
        <w:outlineLvl w:val="1"/>
        <w:rPr>
          <w:rFonts w:ascii="Times New Roman" w:hAnsi="Times New Roman" w:cs="Times New Roman"/>
          <w:color w:val="auto"/>
          <w:lang w:val="ru-RU"/>
        </w:rPr>
      </w:pPr>
    </w:p>
    <w:tbl>
      <w:tblPr>
        <w:tblW w:w="9805" w:type="dxa"/>
        <w:tblLook w:val="04A0" w:firstRow="1" w:lastRow="0" w:firstColumn="1" w:lastColumn="0" w:noHBand="0" w:noVBand="1"/>
      </w:tblPr>
      <w:tblGrid>
        <w:gridCol w:w="1838"/>
        <w:gridCol w:w="7967"/>
      </w:tblGrid>
      <w:tr w:rsidR="006E2DCA" w:rsidRPr="00791CDD" w14:paraId="2DBB680C" w14:textId="77777777" w:rsidTr="006E2DCA">
        <w:trPr>
          <w:trHeight w:val="547"/>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3D693" w14:textId="35E594F3" w:rsidR="006E2DCA" w:rsidRPr="00791CDD" w:rsidRDefault="006E2DCA" w:rsidP="006E2DCA">
            <w:pPr>
              <w:jc w:val="center"/>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Источник № 1</w:t>
            </w:r>
          </w:p>
        </w:tc>
        <w:tc>
          <w:tcPr>
            <w:tcW w:w="7967" w:type="dxa"/>
            <w:tcBorders>
              <w:top w:val="single" w:sz="4" w:space="0" w:color="auto"/>
              <w:left w:val="nil"/>
              <w:bottom w:val="single" w:sz="4" w:space="0" w:color="auto"/>
              <w:right w:val="single" w:sz="4" w:space="0" w:color="000000"/>
            </w:tcBorders>
            <w:shd w:val="clear" w:color="000000" w:fill="FFFFFF"/>
            <w:vAlign w:val="center"/>
            <w:hideMark/>
          </w:tcPr>
          <w:p w14:paraId="511BACA7" w14:textId="3DCEE4F7" w:rsidR="006E2DCA" w:rsidRPr="00791CDD" w:rsidRDefault="006E2DCA" w:rsidP="005A6DC6">
            <w:pPr>
              <w:jc w:val="center"/>
              <w:rPr>
                <w:rFonts w:ascii="Times New Roman" w:eastAsia="Times New Roman" w:hAnsi="Times New Roman" w:cs="Times New Roman"/>
                <w:color w:val="auto"/>
                <w:lang w:val="ru-RU"/>
              </w:rPr>
            </w:pPr>
            <w:r w:rsidRPr="00791CDD">
              <w:rPr>
                <w:rFonts w:ascii="Times New Roman" w:eastAsia="Times New Roman" w:hAnsi="Times New Roman" w:cs="Times New Roman"/>
                <w:color w:val="auto"/>
                <w:lang w:val="ru-RU"/>
              </w:rPr>
              <w:t xml:space="preserve">Ценовое предложение </w:t>
            </w:r>
            <w:proofErr w:type="spellStart"/>
            <w:r w:rsidR="0042553A" w:rsidRPr="00791CDD">
              <w:rPr>
                <w:rFonts w:ascii="Times New Roman" w:eastAsia="Times New Roman" w:hAnsi="Times New Roman" w:cs="Times New Roman"/>
                <w:color w:val="auto"/>
                <w:lang w:val="ru-RU"/>
              </w:rPr>
              <w:t>вх</w:t>
            </w:r>
            <w:proofErr w:type="spellEnd"/>
            <w:r w:rsidR="0042553A" w:rsidRPr="00791CDD">
              <w:rPr>
                <w:rFonts w:ascii="Times New Roman" w:eastAsia="Times New Roman" w:hAnsi="Times New Roman" w:cs="Times New Roman"/>
                <w:color w:val="auto"/>
                <w:lang w:val="ru-RU"/>
              </w:rPr>
              <w:t xml:space="preserve">. </w:t>
            </w:r>
            <w:r w:rsidR="00155544" w:rsidRPr="00791CDD">
              <w:rPr>
                <w:rFonts w:ascii="Times New Roman" w:eastAsia="Times New Roman" w:hAnsi="Times New Roman" w:cs="Times New Roman"/>
                <w:color w:val="auto"/>
                <w:lang w:val="ru-RU"/>
              </w:rPr>
              <w:t xml:space="preserve">№ </w:t>
            </w:r>
            <w:r w:rsidR="009308D2" w:rsidRPr="009308D2">
              <w:rPr>
                <w:rFonts w:ascii="Times New Roman" w:eastAsia="Times New Roman" w:hAnsi="Times New Roman" w:cs="Times New Roman"/>
                <w:color w:val="auto"/>
                <w:lang w:val="ru-RU"/>
              </w:rPr>
              <w:t>АУО-07/19168 от 27.07.2026</w:t>
            </w:r>
          </w:p>
        </w:tc>
      </w:tr>
    </w:tbl>
    <w:p w14:paraId="09366ECC" w14:textId="4626FB54" w:rsidR="006E2DCA" w:rsidRPr="00791CDD" w:rsidRDefault="0042553A" w:rsidP="002C3D84">
      <w:pPr>
        <w:keepNext/>
        <w:keepLines/>
        <w:ind w:left="23" w:right="23" w:firstLine="403"/>
        <w:jc w:val="both"/>
        <w:outlineLvl w:val="1"/>
        <w:rPr>
          <w:rFonts w:ascii="Times New Roman" w:hAnsi="Times New Roman" w:cs="Times New Roman"/>
          <w:color w:val="auto"/>
          <w:lang w:val="ru-RU"/>
        </w:rPr>
      </w:pPr>
      <w:r w:rsidRPr="00791CDD">
        <w:rPr>
          <w:rFonts w:ascii="Times New Roman" w:hAnsi="Times New Roman" w:cs="Times New Roman"/>
          <w:color w:val="auto"/>
          <w:lang w:val="ru-RU"/>
        </w:rPr>
        <w:t xml:space="preserve"> </w:t>
      </w:r>
    </w:p>
    <w:p w14:paraId="28E4292F" w14:textId="4E22017C" w:rsidR="005B51F2" w:rsidRPr="00791CDD" w:rsidRDefault="00EF78A6" w:rsidP="0068696C">
      <w:pPr>
        <w:jc w:val="both"/>
        <w:rPr>
          <w:rFonts w:ascii="Times New Roman" w:hAnsi="Times New Roman" w:cs="Times New Roman"/>
          <w:color w:val="auto"/>
          <w:lang w:val="ru-RU"/>
        </w:rPr>
      </w:pPr>
      <w:r w:rsidRPr="00791CDD">
        <w:rPr>
          <w:rFonts w:ascii="Times New Roman" w:hAnsi="Times New Roman" w:cs="Times New Roman"/>
          <w:color w:val="auto"/>
          <w:lang w:val="ru-RU"/>
        </w:rPr>
        <w:t>Расчет НМЦ приложен отдельным файлом и является неотъемлемой частью Обоснования НМЦ.</w:t>
      </w:r>
    </w:p>
    <w:p w14:paraId="14A708B1" w14:textId="67052B71" w:rsidR="00EF78A6" w:rsidRPr="00791CDD" w:rsidRDefault="00EF78A6" w:rsidP="0068696C">
      <w:pPr>
        <w:jc w:val="both"/>
        <w:rPr>
          <w:rFonts w:ascii="Times New Roman" w:hAnsi="Times New Roman" w:cs="Times New Roman"/>
          <w:color w:val="auto"/>
          <w:lang w:val="ru-RU"/>
        </w:rPr>
      </w:pPr>
    </w:p>
    <w:p w14:paraId="4C607048" w14:textId="77777777" w:rsidR="00EF78A6" w:rsidRPr="00791CDD" w:rsidRDefault="00EF78A6" w:rsidP="0068696C">
      <w:pPr>
        <w:jc w:val="both"/>
        <w:rPr>
          <w:rFonts w:ascii="Times New Roman" w:eastAsia="Times New Roman" w:hAnsi="Times New Roman" w:cs="Times New Roman"/>
        </w:rPr>
      </w:pPr>
    </w:p>
    <w:p w14:paraId="5676BBC5" w14:textId="147A4819" w:rsidR="00F56983" w:rsidRPr="00791CDD" w:rsidRDefault="00F56983" w:rsidP="0068696C">
      <w:pPr>
        <w:jc w:val="both"/>
        <w:rPr>
          <w:rFonts w:ascii="Times New Roman" w:eastAsia="Times New Roman" w:hAnsi="Times New Roman" w:cs="Times New Roman"/>
          <w:lang w:val="ru-RU"/>
        </w:rPr>
      </w:pPr>
    </w:p>
    <w:p w14:paraId="5CA3811E" w14:textId="77777777" w:rsidR="005B2147" w:rsidRDefault="005B2147" w:rsidP="005B2147">
      <w:pPr>
        <w:keepNext/>
        <w:keepLines/>
        <w:tabs>
          <w:tab w:val="left" w:pos="4253"/>
        </w:tabs>
        <w:spacing w:line="160" w:lineRule="atLeast"/>
        <w:ind w:right="23"/>
        <w:rPr>
          <w:rFonts w:ascii="Times New Roman" w:hAnsi="Times New Roman" w:cs="Times New Roman"/>
        </w:rPr>
      </w:pPr>
    </w:p>
    <w:p w14:paraId="7E8251EA" w14:textId="77777777" w:rsidR="009308D2" w:rsidRPr="00FB31DA" w:rsidRDefault="009308D2" w:rsidP="009308D2">
      <w:pPr>
        <w:keepNext/>
        <w:keepLines/>
        <w:tabs>
          <w:tab w:val="left" w:pos="4253"/>
        </w:tabs>
        <w:ind w:right="20"/>
        <w:rPr>
          <w:rFonts w:ascii="Times New Roman" w:eastAsiaTheme="minorHAnsi" w:hAnsi="Times New Roman" w:cs="Times New Roman"/>
          <w:color w:val="auto"/>
          <w:lang w:val="ru-RU" w:eastAsia="en-US"/>
        </w:rPr>
      </w:pPr>
      <w:r w:rsidRPr="00FB31DA">
        <w:rPr>
          <w:rFonts w:ascii="Times New Roman" w:eastAsiaTheme="minorHAnsi" w:hAnsi="Times New Roman" w:cs="Times New Roman"/>
          <w:color w:val="auto"/>
          <w:lang w:val="ru-RU" w:eastAsia="en-US"/>
        </w:rPr>
        <w:t>Руководитель департамента</w:t>
      </w:r>
    </w:p>
    <w:p w14:paraId="688D8B78" w14:textId="77777777" w:rsidR="009308D2" w:rsidRPr="00FB31DA" w:rsidRDefault="009308D2" w:rsidP="009308D2">
      <w:pPr>
        <w:keepNext/>
        <w:keepLines/>
        <w:tabs>
          <w:tab w:val="left" w:pos="4253"/>
        </w:tabs>
        <w:ind w:right="20"/>
        <w:rPr>
          <w:rFonts w:ascii="Times New Roman" w:eastAsiaTheme="minorHAnsi" w:hAnsi="Times New Roman" w:cs="Times New Roman"/>
          <w:color w:val="auto"/>
          <w:lang w:val="ru-RU" w:eastAsia="en-US"/>
        </w:rPr>
      </w:pPr>
      <w:r w:rsidRPr="00FB31DA">
        <w:rPr>
          <w:rFonts w:ascii="Times New Roman" w:eastAsiaTheme="minorHAnsi" w:hAnsi="Times New Roman" w:cs="Times New Roman"/>
          <w:color w:val="auto"/>
          <w:lang w:val="ru-RU" w:eastAsia="en-US"/>
        </w:rPr>
        <w:t>централизованного казначейства</w:t>
      </w:r>
      <w:r w:rsidRPr="00FB31DA">
        <w:rPr>
          <w:rFonts w:ascii="Times New Roman" w:eastAsiaTheme="minorHAnsi" w:hAnsi="Times New Roman" w:cs="Times New Roman"/>
          <w:color w:val="auto"/>
          <w:lang w:val="ru-RU" w:eastAsia="en-US"/>
        </w:rPr>
        <w:tab/>
        <w:t xml:space="preserve"> </w:t>
      </w:r>
      <w:r w:rsidRPr="00FB31DA">
        <w:rPr>
          <w:rFonts w:ascii="Times New Roman" w:eastAsiaTheme="minorHAnsi" w:hAnsi="Times New Roman" w:cs="Times New Roman"/>
          <w:color w:val="auto"/>
          <w:lang w:val="ru-RU" w:eastAsia="en-US"/>
        </w:rPr>
        <w:tab/>
      </w:r>
      <w:r>
        <w:rPr>
          <w:rFonts w:ascii="Times New Roman" w:eastAsiaTheme="minorHAnsi" w:hAnsi="Times New Roman" w:cs="Times New Roman"/>
          <w:color w:val="auto"/>
          <w:lang w:val="ru-RU" w:eastAsia="en-US"/>
        </w:rPr>
        <w:t xml:space="preserve">   ____________</w:t>
      </w:r>
      <w:r w:rsidRPr="00FB31DA">
        <w:rPr>
          <w:rFonts w:ascii="Times New Roman" w:eastAsiaTheme="minorHAnsi" w:hAnsi="Times New Roman" w:cs="Times New Roman"/>
          <w:color w:val="auto"/>
          <w:lang w:val="ru-RU" w:eastAsia="en-US"/>
        </w:rPr>
        <w:t xml:space="preserve"> / И.Г. Прыткина/</w:t>
      </w:r>
    </w:p>
    <w:p w14:paraId="3895F4A2" w14:textId="7094FB18" w:rsidR="005B2147" w:rsidRDefault="005B2147" w:rsidP="005B2147">
      <w:pPr>
        <w:keepNext/>
        <w:keepLines/>
        <w:tabs>
          <w:tab w:val="left" w:pos="4253"/>
        </w:tabs>
        <w:spacing w:line="160" w:lineRule="atLeast"/>
        <w:ind w:right="23"/>
        <w:rPr>
          <w:rFonts w:ascii="Times New Roman" w:hAnsi="Times New Roman" w:cs="Times New Roman"/>
        </w:rPr>
      </w:pPr>
      <w:r>
        <w:rPr>
          <w:rFonts w:ascii="Times New Roman" w:hAnsi="Times New Roman" w:cs="Times New Roman"/>
        </w:rPr>
        <w:t xml:space="preserve">     </w:t>
      </w:r>
      <w:r w:rsidRPr="00192AEB">
        <w:rPr>
          <w:rFonts w:ascii="Times New Roman" w:hAnsi="Times New Roman" w:cs="Times New Roman"/>
        </w:rPr>
        <w:t xml:space="preserve">      </w:t>
      </w:r>
      <w:r>
        <w:rPr>
          <w:rFonts w:ascii="Times New Roman" w:hAnsi="Times New Roman" w:cs="Times New Roman"/>
        </w:rPr>
        <w:t xml:space="preserve">                         </w:t>
      </w:r>
      <w:r w:rsidRPr="00192AEB">
        <w:rPr>
          <w:rFonts w:ascii="Times New Roman" w:hAnsi="Times New Roman" w:cs="Times New Roman"/>
        </w:rPr>
        <w:t xml:space="preserve">         </w:t>
      </w:r>
    </w:p>
    <w:p w14:paraId="322CA3A0" w14:textId="758E01F8" w:rsidR="00EF78A6" w:rsidRPr="005B2147" w:rsidRDefault="00EF78A6" w:rsidP="0068696C">
      <w:pPr>
        <w:jc w:val="both"/>
        <w:rPr>
          <w:rFonts w:ascii="Times New Roman" w:eastAsia="Times New Roman" w:hAnsi="Times New Roman" w:cs="Times New Roman"/>
        </w:rPr>
      </w:pPr>
    </w:p>
    <w:p w14:paraId="63EE86EB" w14:textId="77777777" w:rsidR="00EF78A6" w:rsidRPr="00791CDD" w:rsidRDefault="00EF78A6" w:rsidP="0068696C">
      <w:pPr>
        <w:jc w:val="both"/>
        <w:rPr>
          <w:rFonts w:ascii="Times New Roman" w:eastAsia="Times New Roman" w:hAnsi="Times New Roman" w:cs="Times New Roman"/>
          <w:lang w:val="ru-RU"/>
        </w:rPr>
      </w:pPr>
    </w:p>
    <w:p w14:paraId="7B68A2DE" w14:textId="3F0943A7" w:rsidR="00A9420E" w:rsidRPr="00791CDD" w:rsidRDefault="007347A1" w:rsidP="007347A1">
      <w:pPr>
        <w:keepNext/>
        <w:keepLines/>
        <w:tabs>
          <w:tab w:val="left" w:pos="4820"/>
        </w:tabs>
        <w:ind w:right="20"/>
        <w:rPr>
          <w:rFonts w:ascii="Times New Roman" w:hAnsi="Times New Roman" w:cs="Times New Roman"/>
          <w:lang w:val="ru-RU"/>
        </w:rPr>
      </w:pPr>
      <w:r w:rsidRPr="00791CDD">
        <w:rPr>
          <w:rFonts w:ascii="Times New Roman" w:eastAsia="Calibri" w:hAnsi="Times New Roman" w:cs="Times New Roman"/>
          <w:lang w:val="ru-RU" w:eastAsia="en-US"/>
        </w:rPr>
        <w:t xml:space="preserve">                                                                                                                                                                                  </w:t>
      </w:r>
      <w:r w:rsidR="00A2122B" w:rsidRPr="00791CDD">
        <w:rPr>
          <w:rFonts w:ascii="Times New Roman" w:eastAsia="Calibri" w:hAnsi="Times New Roman" w:cs="Times New Roman"/>
          <w:lang w:eastAsia="en-US"/>
        </w:rPr>
        <w:t xml:space="preserve">                                                                                     </w:t>
      </w:r>
      <w:r w:rsidR="004A7356" w:rsidRPr="00791CDD">
        <w:rPr>
          <w:rFonts w:ascii="Times New Roman" w:eastAsia="Calibri" w:hAnsi="Times New Roman" w:cs="Times New Roman"/>
          <w:lang w:val="ru-RU" w:eastAsia="en-US"/>
        </w:rPr>
        <w:t xml:space="preserve">   </w:t>
      </w:r>
    </w:p>
    <w:p w14:paraId="54C45588" w14:textId="3E57A119" w:rsidR="00791CDD" w:rsidRPr="00791CDD" w:rsidRDefault="001561A2" w:rsidP="001D3DEF">
      <w:pPr>
        <w:jc w:val="both"/>
        <w:rPr>
          <w:rFonts w:ascii="Times New Roman" w:hAnsi="Times New Roman" w:cs="Times New Roman"/>
          <w:lang w:val="ru-RU"/>
        </w:rPr>
      </w:pPr>
      <w:r w:rsidRPr="00791CDD">
        <w:rPr>
          <w:rFonts w:ascii="Times New Roman" w:hAnsi="Times New Roman" w:cs="Times New Roman"/>
          <w:lang w:val="ru-RU"/>
        </w:rPr>
        <w:t>Дата</w:t>
      </w:r>
      <w:r w:rsidR="00AD3B9A" w:rsidRPr="00791CDD">
        <w:rPr>
          <w:rFonts w:ascii="Times New Roman" w:hAnsi="Times New Roman" w:cs="Times New Roman"/>
          <w:lang w:val="ru-RU"/>
        </w:rPr>
        <w:t xml:space="preserve">                                                                                              </w:t>
      </w:r>
      <w:r w:rsidR="009A6AFF" w:rsidRPr="00791CDD">
        <w:rPr>
          <w:rFonts w:ascii="Times New Roman" w:hAnsi="Times New Roman" w:cs="Times New Roman"/>
          <w:lang w:val="ru-RU"/>
        </w:rPr>
        <w:t xml:space="preserve">                </w:t>
      </w:r>
      <w:r w:rsidR="00293393">
        <w:rPr>
          <w:rFonts w:ascii="Times New Roman" w:hAnsi="Times New Roman" w:cs="Times New Roman"/>
          <w:lang w:val="ru-RU"/>
        </w:rPr>
        <w:t>28</w:t>
      </w:r>
      <w:r w:rsidR="009A6AFF" w:rsidRPr="00791CDD">
        <w:rPr>
          <w:rFonts w:ascii="Times New Roman" w:hAnsi="Times New Roman" w:cs="Times New Roman"/>
          <w:lang w:val="ru-RU"/>
        </w:rPr>
        <w:t>.</w:t>
      </w:r>
      <w:r w:rsidR="009308D2">
        <w:rPr>
          <w:rFonts w:ascii="Times New Roman" w:hAnsi="Times New Roman" w:cs="Times New Roman"/>
          <w:lang w:val="ru-RU"/>
        </w:rPr>
        <w:t>07</w:t>
      </w:r>
      <w:r w:rsidR="00AD3B9A" w:rsidRPr="00791CDD">
        <w:rPr>
          <w:rFonts w:ascii="Times New Roman" w:hAnsi="Times New Roman" w:cs="Times New Roman"/>
          <w:lang w:val="ru-RU"/>
        </w:rPr>
        <w:t>.202</w:t>
      </w:r>
      <w:r w:rsidR="00ED2301">
        <w:rPr>
          <w:rFonts w:ascii="Times New Roman" w:hAnsi="Times New Roman" w:cs="Times New Roman"/>
          <w:lang w:val="ru-RU"/>
        </w:rPr>
        <w:t>6</w:t>
      </w:r>
      <w:r w:rsidR="0065453C" w:rsidRPr="00791CDD">
        <w:rPr>
          <w:rFonts w:ascii="Times New Roman" w:hAnsi="Times New Roman" w:cs="Times New Roman"/>
          <w:lang w:val="ru-RU"/>
        </w:rPr>
        <w:t xml:space="preserve"> </w:t>
      </w:r>
      <w:r w:rsidR="00AD3B9A" w:rsidRPr="00791CDD">
        <w:rPr>
          <w:rFonts w:ascii="Times New Roman" w:hAnsi="Times New Roman" w:cs="Times New Roman"/>
          <w:lang w:val="ru-RU"/>
        </w:rPr>
        <w:t xml:space="preserve">г.    </w:t>
      </w:r>
    </w:p>
    <w:p w14:paraId="5042B506" w14:textId="77777777" w:rsidR="00791CDD" w:rsidRPr="00791CDD" w:rsidRDefault="00791CDD" w:rsidP="001D3DEF">
      <w:pPr>
        <w:jc w:val="both"/>
        <w:rPr>
          <w:rFonts w:ascii="Times New Roman" w:hAnsi="Times New Roman" w:cs="Times New Roman"/>
          <w:lang w:val="ru-RU"/>
        </w:rPr>
      </w:pPr>
    </w:p>
    <w:p w14:paraId="4A9E56B1" w14:textId="77777777" w:rsidR="00791CDD" w:rsidRPr="00791CDD" w:rsidRDefault="00791CDD" w:rsidP="001D3DEF">
      <w:pPr>
        <w:jc w:val="both"/>
        <w:rPr>
          <w:rFonts w:ascii="Times New Roman" w:hAnsi="Times New Roman" w:cs="Times New Roman"/>
          <w:lang w:val="ru-RU"/>
        </w:rPr>
      </w:pPr>
    </w:p>
    <w:p w14:paraId="028D4AFE" w14:textId="1EAD1059" w:rsidR="00D4258A" w:rsidRDefault="00CB3C86" w:rsidP="00114B0D">
      <w:pPr>
        <w:jc w:val="both"/>
        <w:rPr>
          <w:rFonts w:ascii="Times New Roman" w:hAnsi="Times New Roman" w:cs="Times New Roman"/>
          <w:lang w:val="ru-RU"/>
        </w:rPr>
      </w:pPr>
      <w:r>
        <w:rPr>
          <w:rFonts w:ascii="Times New Roman" w:hAnsi="Times New Roman" w:cs="Times New Roman"/>
          <w:lang w:val="ru-RU"/>
        </w:rPr>
        <w:t>Исполнитель:</w:t>
      </w:r>
    </w:p>
    <w:p w14:paraId="7058F647" w14:textId="7A49C29F" w:rsidR="00CB3C86" w:rsidRPr="00CB3C86" w:rsidRDefault="00D14F5D" w:rsidP="00114B0D">
      <w:pPr>
        <w:jc w:val="both"/>
        <w:rPr>
          <w:rFonts w:ascii="Times New Roman" w:hAnsi="Times New Roman" w:cs="Times New Roman"/>
          <w:lang w:val="ru-RU"/>
        </w:rPr>
      </w:pPr>
      <w:r>
        <w:rPr>
          <w:rFonts w:ascii="Times New Roman" w:hAnsi="Times New Roman" w:cs="Times New Roman"/>
          <w:lang w:val="ru-RU"/>
        </w:rPr>
        <w:t>Н.А. Кадина</w:t>
      </w:r>
    </w:p>
    <w:sectPr w:rsidR="00CB3C86" w:rsidRPr="00CB3C86" w:rsidSect="00B43A23">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B076B"/>
    <w:multiLevelType w:val="multilevel"/>
    <w:tmpl w:val="14B8135E"/>
    <w:lvl w:ilvl="0">
      <w:start w:val="1"/>
      <w:numFmt w:val="decimal"/>
      <w:lvlText w:val="%1."/>
      <w:lvlJc w:val="left"/>
      <w:pPr>
        <w:tabs>
          <w:tab w:val="num" w:pos="432"/>
        </w:tabs>
        <w:ind w:left="0" w:firstLine="0"/>
      </w:pPr>
      <w:rPr>
        <w:rFonts w:hint="default"/>
      </w:rPr>
    </w:lvl>
    <w:lvl w:ilvl="1">
      <w:start w:val="1"/>
      <w:numFmt w:val="decimal"/>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 w15:restartNumberingAfterBreak="0">
    <w:nsid w:val="0BAA2673"/>
    <w:multiLevelType w:val="hybridMultilevel"/>
    <w:tmpl w:val="FB020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9329EE"/>
    <w:multiLevelType w:val="hybridMultilevel"/>
    <w:tmpl w:val="99B41DB6"/>
    <w:lvl w:ilvl="0" w:tplc="04190001">
      <w:start w:val="1"/>
      <w:numFmt w:val="bullet"/>
      <w:lvlText w:val=""/>
      <w:lvlJc w:val="left"/>
      <w:pPr>
        <w:ind w:left="1851" w:hanging="360"/>
      </w:pPr>
      <w:rPr>
        <w:rFonts w:ascii="Symbol" w:hAnsi="Symbol" w:hint="default"/>
      </w:rPr>
    </w:lvl>
    <w:lvl w:ilvl="1" w:tplc="04190003" w:tentative="1">
      <w:start w:val="1"/>
      <w:numFmt w:val="bullet"/>
      <w:lvlText w:val="o"/>
      <w:lvlJc w:val="left"/>
      <w:pPr>
        <w:ind w:left="2571" w:hanging="360"/>
      </w:pPr>
      <w:rPr>
        <w:rFonts w:ascii="Courier New" w:hAnsi="Courier New" w:cs="Courier New" w:hint="default"/>
      </w:rPr>
    </w:lvl>
    <w:lvl w:ilvl="2" w:tplc="04190005" w:tentative="1">
      <w:start w:val="1"/>
      <w:numFmt w:val="bullet"/>
      <w:lvlText w:val=""/>
      <w:lvlJc w:val="left"/>
      <w:pPr>
        <w:ind w:left="3291" w:hanging="360"/>
      </w:pPr>
      <w:rPr>
        <w:rFonts w:ascii="Wingdings" w:hAnsi="Wingdings" w:hint="default"/>
      </w:rPr>
    </w:lvl>
    <w:lvl w:ilvl="3" w:tplc="04190001" w:tentative="1">
      <w:start w:val="1"/>
      <w:numFmt w:val="bullet"/>
      <w:lvlText w:val=""/>
      <w:lvlJc w:val="left"/>
      <w:pPr>
        <w:ind w:left="4011" w:hanging="360"/>
      </w:pPr>
      <w:rPr>
        <w:rFonts w:ascii="Symbol" w:hAnsi="Symbol" w:hint="default"/>
      </w:rPr>
    </w:lvl>
    <w:lvl w:ilvl="4" w:tplc="04190003" w:tentative="1">
      <w:start w:val="1"/>
      <w:numFmt w:val="bullet"/>
      <w:lvlText w:val="o"/>
      <w:lvlJc w:val="left"/>
      <w:pPr>
        <w:ind w:left="4731" w:hanging="360"/>
      </w:pPr>
      <w:rPr>
        <w:rFonts w:ascii="Courier New" w:hAnsi="Courier New" w:cs="Courier New" w:hint="default"/>
      </w:rPr>
    </w:lvl>
    <w:lvl w:ilvl="5" w:tplc="04190005" w:tentative="1">
      <w:start w:val="1"/>
      <w:numFmt w:val="bullet"/>
      <w:lvlText w:val=""/>
      <w:lvlJc w:val="left"/>
      <w:pPr>
        <w:ind w:left="5451" w:hanging="360"/>
      </w:pPr>
      <w:rPr>
        <w:rFonts w:ascii="Wingdings" w:hAnsi="Wingdings" w:hint="default"/>
      </w:rPr>
    </w:lvl>
    <w:lvl w:ilvl="6" w:tplc="04190001" w:tentative="1">
      <w:start w:val="1"/>
      <w:numFmt w:val="bullet"/>
      <w:lvlText w:val=""/>
      <w:lvlJc w:val="left"/>
      <w:pPr>
        <w:ind w:left="6171" w:hanging="360"/>
      </w:pPr>
      <w:rPr>
        <w:rFonts w:ascii="Symbol" w:hAnsi="Symbol" w:hint="default"/>
      </w:rPr>
    </w:lvl>
    <w:lvl w:ilvl="7" w:tplc="04190003" w:tentative="1">
      <w:start w:val="1"/>
      <w:numFmt w:val="bullet"/>
      <w:lvlText w:val="o"/>
      <w:lvlJc w:val="left"/>
      <w:pPr>
        <w:ind w:left="6891" w:hanging="360"/>
      </w:pPr>
      <w:rPr>
        <w:rFonts w:ascii="Courier New" w:hAnsi="Courier New" w:cs="Courier New" w:hint="default"/>
      </w:rPr>
    </w:lvl>
    <w:lvl w:ilvl="8" w:tplc="04190005" w:tentative="1">
      <w:start w:val="1"/>
      <w:numFmt w:val="bullet"/>
      <w:lvlText w:val=""/>
      <w:lvlJc w:val="left"/>
      <w:pPr>
        <w:ind w:left="7611" w:hanging="360"/>
      </w:pPr>
      <w:rPr>
        <w:rFonts w:ascii="Wingdings" w:hAnsi="Wingdings" w:hint="default"/>
      </w:rPr>
    </w:lvl>
  </w:abstractNum>
  <w:abstractNum w:abstractNumId="3" w15:restartNumberingAfterBreak="0">
    <w:nsid w:val="2D32238D"/>
    <w:multiLevelType w:val="hybridMultilevel"/>
    <w:tmpl w:val="AFBA1E2C"/>
    <w:lvl w:ilvl="0" w:tplc="21A2D046">
      <w:start w:val="1"/>
      <w:numFmt w:val="decimal"/>
      <w:lvlText w:val="%1."/>
      <w:lvlJc w:val="left"/>
      <w:pPr>
        <w:ind w:left="851" w:hanging="284"/>
      </w:pPr>
      <w:rPr>
        <w:rFonts w:ascii="Times New Roman" w:eastAsia="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5" w15:restartNumberingAfterBreak="0">
    <w:nsid w:val="39DA1B19"/>
    <w:multiLevelType w:val="hybridMultilevel"/>
    <w:tmpl w:val="97868C52"/>
    <w:lvl w:ilvl="0" w:tplc="15C20344">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6" w15:restartNumberingAfterBreak="0">
    <w:nsid w:val="3D911A42"/>
    <w:multiLevelType w:val="multilevel"/>
    <w:tmpl w:val="4BDEE82C"/>
    <w:lvl w:ilvl="0">
      <w:start w:val="1"/>
      <w:numFmt w:val="decimal"/>
      <w:pStyle w:val="1"/>
      <w:suff w:val="space"/>
      <w:lvlText w:val="%1"/>
      <w:lvlJc w:val="left"/>
      <w:pPr>
        <w:ind w:left="0" w:firstLine="567"/>
      </w:pPr>
      <w:rPr>
        <w:rFonts w:hint="default"/>
      </w:rPr>
    </w:lvl>
    <w:lvl w:ilvl="1">
      <w:start w:val="1"/>
      <w:numFmt w:val="decimal"/>
      <w:pStyle w:val="20"/>
      <w:suff w:val="space"/>
      <w:lvlText w:val="%1.%2"/>
      <w:lvlJc w:val="left"/>
      <w:pPr>
        <w:ind w:left="0" w:firstLine="567"/>
      </w:pPr>
      <w:rPr>
        <w:rFonts w:hint="default"/>
      </w:rPr>
    </w:lvl>
    <w:lvl w:ilvl="2">
      <w:start w:val="1"/>
      <w:numFmt w:val="decimal"/>
      <w:pStyle w:val="3"/>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7" w15:restartNumberingAfterBreak="0">
    <w:nsid w:val="409719CA"/>
    <w:multiLevelType w:val="hybridMultilevel"/>
    <w:tmpl w:val="EA241C38"/>
    <w:lvl w:ilvl="0" w:tplc="F4866EA4">
      <w:start w:val="1"/>
      <w:numFmt w:val="decimal"/>
      <w:lvlText w:val="%1."/>
      <w:lvlJc w:val="left"/>
      <w:pPr>
        <w:ind w:left="1416" w:hanging="849"/>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7083635"/>
    <w:multiLevelType w:val="hybridMultilevel"/>
    <w:tmpl w:val="AE707BCA"/>
    <w:lvl w:ilvl="0" w:tplc="FC9A334E">
      <w:start w:val="1"/>
      <w:numFmt w:val="decimal"/>
      <w:lvlText w:val="%1."/>
      <w:lvlJc w:val="left"/>
      <w:pPr>
        <w:ind w:left="380" w:hanging="360"/>
      </w:pPr>
      <w:rPr>
        <w:rFonts w:eastAsia="Times New Roman" w:hint="default"/>
        <w:color w:val="00000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9" w15:restartNumberingAfterBreak="0">
    <w:nsid w:val="4A8501F0"/>
    <w:multiLevelType w:val="multilevel"/>
    <w:tmpl w:val="1D908E62"/>
    <w:lvl w:ilvl="0">
      <w:start w:val="1"/>
      <w:numFmt w:val="upperRoman"/>
      <w:lvlText w:val="%1."/>
      <w:lvlJc w:val="right"/>
      <w:pPr>
        <w:tabs>
          <w:tab w:val="num" w:pos="7023"/>
        </w:tabs>
        <w:ind w:left="7023" w:hanging="360"/>
      </w:pPr>
      <w:rPr>
        <w:rFonts w:hint="default"/>
        <w:sz w:val="28"/>
        <w:szCs w:val="28"/>
      </w:rPr>
    </w:lvl>
    <w:lvl w:ilvl="1">
      <w:start w:val="1"/>
      <w:numFmt w:val="decimal"/>
      <w:pStyle w:val="21"/>
      <w:lvlText w:val="%1.%2."/>
      <w:lvlJc w:val="left"/>
      <w:pPr>
        <w:tabs>
          <w:tab w:val="num" w:pos="8370"/>
        </w:tabs>
        <w:ind w:left="8370" w:hanging="432"/>
      </w:pPr>
      <w:rPr>
        <w:rFonts w:hint="default"/>
      </w:rPr>
    </w:lvl>
    <w:lvl w:ilvl="2">
      <w:start w:val="1"/>
      <w:numFmt w:val="decimal"/>
      <w:pStyle w:val="40"/>
      <w:lvlText w:val="%1.%2.%3."/>
      <w:lvlJc w:val="left"/>
      <w:pPr>
        <w:tabs>
          <w:tab w:val="num" w:pos="1571"/>
        </w:tabs>
        <w:ind w:left="1355" w:hanging="504"/>
      </w:pPr>
      <w:rPr>
        <w:rFonts w:hint="default"/>
        <w:b w:val="0"/>
        <w:sz w:val="28"/>
        <w:szCs w:val="28"/>
      </w:rPr>
    </w:lvl>
    <w:lvl w:ilvl="3">
      <w:start w:val="1"/>
      <w:numFmt w:val="decimal"/>
      <w:pStyle w:val="50"/>
      <w:lvlText w:val="%4)"/>
      <w:lvlJc w:val="left"/>
      <w:pPr>
        <w:tabs>
          <w:tab w:val="num" w:pos="2498"/>
        </w:tabs>
        <w:ind w:left="2066"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10"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A4145A3"/>
    <w:multiLevelType w:val="hybridMultilevel"/>
    <w:tmpl w:val="A4EA2254"/>
    <w:lvl w:ilvl="0" w:tplc="FC9A334E">
      <w:start w:val="1"/>
      <w:numFmt w:val="decimal"/>
      <w:lvlText w:val="%1."/>
      <w:lvlJc w:val="left"/>
      <w:pPr>
        <w:ind w:left="380" w:hanging="360"/>
      </w:pPr>
      <w:rPr>
        <w:rFonts w:eastAsia="Times New Roman" w:hint="default"/>
        <w:color w:val="00000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2"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1"/>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3" w15:restartNumberingAfterBreak="0">
    <w:nsid w:val="639D4A75"/>
    <w:multiLevelType w:val="multilevel"/>
    <w:tmpl w:val="F95CD7C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themeColor="text1"/>
        <w:spacing w:val="0"/>
        <w:w w:val="100"/>
        <w:position w:val="0"/>
        <w:sz w:val="24"/>
        <w:szCs w:val="28"/>
        <w:u w:val="none"/>
      </w:rPr>
    </w:lvl>
    <w:lvl w:ilvl="2">
      <w:start w:val="14"/>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692C0C01"/>
    <w:multiLevelType w:val="hybridMultilevel"/>
    <w:tmpl w:val="25DA5FEC"/>
    <w:lvl w:ilvl="0" w:tplc="47C49E1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E8B2C5C"/>
    <w:multiLevelType w:val="hybridMultilevel"/>
    <w:tmpl w:val="9828B6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2D3994"/>
    <w:multiLevelType w:val="hybridMultilevel"/>
    <w:tmpl w:val="5132774E"/>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abstractNumId w:val="6"/>
  </w:num>
  <w:num w:numId="2">
    <w:abstractNumId w:val="6"/>
  </w:num>
  <w:num w:numId="3">
    <w:abstractNumId w:val="12"/>
  </w:num>
  <w:num w:numId="4">
    <w:abstractNumId w:val="6"/>
  </w:num>
  <w:num w:numId="5">
    <w:abstractNumId w:val="12"/>
  </w:num>
  <w:num w:numId="6">
    <w:abstractNumId w:val="6"/>
  </w:num>
  <w:num w:numId="7">
    <w:abstractNumId w:val="12"/>
  </w:num>
  <w:num w:numId="8">
    <w:abstractNumId w:val="6"/>
  </w:num>
  <w:num w:numId="9">
    <w:abstractNumId w:val="6"/>
  </w:num>
  <w:num w:numId="10">
    <w:abstractNumId w:val="6"/>
  </w:num>
  <w:num w:numId="11">
    <w:abstractNumId w:val="6"/>
  </w:num>
  <w:num w:numId="12">
    <w:abstractNumId w:val="6"/>
  </w:num>
  <w:num w:numId="13">
    <w:abstractNumId w:val="13"/>
  </w:num>
  <w:num w:numId="14">
    <w:abstractNumId w:val="10"/>
  </w:num>
  <w:num w:numId="15">
    <w:abstractNumId w:val="10"/>
  </w:num>
  <w:num w:numId="16">
    <w:abstractNumId w:val="13"/>
  </w:num>
  <w:num w:numId="17">
    <w:abstractNumId w:val="0"/>
  </w:num>
  <w:num w:numId="18">
    <w:abstractNumId w:val="0"/>
  </w:num>
  <w:num w:numId="19">
    <w:abstractNumId w:val="0"/>
  </w:num>
  <w:num w:numId="20">
    <w:abstractNumId w:val="4"/>
  </w:num>
  <w:num w:numId="21">
    <w:abstractNumId w:val="4"/>
  </w:num>
  <w:num w:numId="22">
    <w:abstractNumId w:val="4"/>
  </w:num>
  <w:num w:numId="23">
    <w:abstractNumId w:val="11"/>
  </w:num>
  <w:num w:numId="24">
    <w:abstractNumId w:val="8"/>
  </w:num>
  <w:num w:numId="25">
    <w:abstractNumId w:val="5"/>
  </w:num>
  <w:num w:numId="26">
    <w:abstractNumId w:val="1"/>
  </w:num>
  <w:num w:numId="27">
    <w:abstractNumId w:val="9"/>
  </w:num>
  <w:num w:numId="28">
    <w:abstractNumId w:val="15"/>
  </w:num>
  <w:num w:numId="29">
    <w:abstractNumId w:val="7"/>
  </w:num>
  <w:num w:numId="30">
    <w:abstractNumId w:val="14"/>
  </w:num>
  <w:num w:numId="31">
    <w:abstractNumId w:val="16"/>
  </w:num>
  <w:num w:numId="32">
    <w:abstractNumId w:val="3"/>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3C7"/>
    <w:rsid w:val="000122B3"/>
    <w:rsid w:val="00014AF1"/>
    <w:rsid w:val="000170C7"/>
    <w:rsid w:val="000172DA"/>
    <w:rsid w:val="00017B33"/>
    <w:rsid w:val="00020C3B"/>
    <w:rsid w:val="0002185B"/>
    <w:rsid w:val="0002515E"/>
    <w:rsid w:val="0002704B"/>
    <w:rsid w:val="00031C71"/>
    <w:rsid w:val="000347B4"/>
    <w:rsid w:val="0006069B"/>
    <w:rsid w:val="000643C3"/>
    <w:rsid w:val="00065761"/>
    <w:rsid w:val="00071C60"/>
    <w:rsid w:val="00073A27"/>
    <w:rsid w:val="0007618B"/>
    <w:rsid w:val="0007686D"/>
    <w:rsid w:val="000778F9"/>
    <w:rsid w:val="000A21D0"/>
    <w:rsid w:val="000A50CC"/>
    <w:rsid w:val="000A7038"/>
    <w:rsid w:val="000A7C9A"/>
    <w:rsid w:val="000B1418"/>
    <w:rsid w:val="000B1FD7"/>
    <w:rsid w:val="000B236D"/>
    <w:rsid w:val="000B3F16"/>
    <w:rsid w:val="000B525A"/>
    <w:rsid w:val="000C3DA8"/>
    <w:rsid w:val="000E5EAD"/>
    <w:rsid w:val="000F1E0A"/>
    <w:rsid w:val="0010163F"/>
    <w:rsid w:val="00102640"/>
    <w:rsid w:val="001106EF"/>
    <w:rsid w:val="00112631"/>
    <w:rsid w:val="00114B0D"/>
    <w:rsid w:val="00116F4E"/>
    <w:rsid w:val="00117461"/>
    <w:rsid w:val="00123F91"/>
    <w:rsid w:val="00133369"/>
    <w:rsid w:val="00146529"/>
    <w:rsid w:val="00154F0E"/>
    <w:rsid w:val="00155544"/>
    <w:rsid w:val="001561A2"/>
    <w:rsid w:val="001569A7"/>
    <w:rsid w:val="00162CD2"/>
    <w:rsid w:val="0016717C"/>
    <w:rsid w:val="001675DB"/>
    <w:rsid w:val="00170D0F"/>
    <w:rsid w:val="00171922"/>
    <w:rsid w:val="00172243"/>
    <w:rsid w:val="00177F4D"/>
    <w:rsid w:val="00184C87"/>
    <w:rsid w:val="00190CDB"/>
    <w:rsid w:val="00197203"/>
    <w:rsid w:val="001A22C8"/>
    <w:rsid w:val="001A40C0"/>
    <w:rsid w:val="001A592B"/>
    <w:rsid w:val="001A5CE1"/>
    <w:rsid w:val="001A6F52"/>
    <w:rsid w:val="001A7D29"/>
    <w:rsid w:val="001B2B09"/>
    <w:rsid w:val="001B419C"/>
    <w:rsid w:val="001C26C5"/>
    <w:rsid w:val="001C4D50"/>
    <w:rsid w:val="001D07FE"/>
    <w:rsid w:val="001D3DEF"/>
    <w:rsid w:val="001D7C2E"/>
    <w:rsid w:val="001E3F32"/>
    <w:rsid w:val="001E5E10"/>
    <w:rsid w:val="001F5098"/>
    <w:rsid w:val="001F767C"/>
    <w:rsid w:val="00204072"/>
    <w:rsid w:val="00205774"/>
    <w:rsid w:val="00220ACA"/>
    <w:rsid w:val="00222757"/>
    <w:rsid w:val="00224048"/>
    <w:rsid w:val="00232575"/>
    <w:rsid w:val="00235FA6"/>
    <w:rsid w:val="00241D37"/>
    <w:rsid w:val="0024595F"/>
    <w:rsid w:val="00270ACA"/>
    <w:rsid w:val="00273A72"/>
    <w:rsid w:val="00282012"/>
    <w:rsid w:val="002856C4"/>
    <w:rsid w:val="00292884"/>
    <w:rsid w:val="00293393"/>
    <w:rsid w:val="002A04A0"/>
    <w:rsid w:val="002A0F70"/>
    <w:rsid w:val="002A1148"/>
    <w:rsid w:val="002A1A97"/>
    <w:rsid w:val="002A3570"/>
    <w:rsid w:val="002A66D6"/>
    <w:rsid w:val="002B5C0E"/>
    <w:rsid w:val="002C067D"/>
    <w:rsid w:val="002C1589"/>
    <w:rsid w:val="002C3D84"/>
    <w:rsid w:val="002C7133"/>
    <w:rsid w:val="002D3179"/>
    <w:rsid w:val="002D477A"/>
    <w:rsid w:val="002D5F1E"/>
    <w:rsid w:val="002E33DB"/>
    <w:rsid w:val="003077A3"/>
    <w:rsid w:val="003164FF"/>
    <w:rsid w:val="00317CA7"/>
    <w:rsid w:val="00317EEF"/>
    <w:rsid w:val="00321196"/>
    <w:rsid w:val="00321268"/>
    <w:rsid w:val="0032256E"/>
    <w:rsid w:val="00330228"/>
    <w:rsid w:val="003354E6"/>
    <w:rsid w:val="00337772"/>
    <w:rsid w:val="00346906"/>
    <w:rsid w:val="00352859"/>
    <w:rsid w:val="00356A1E"/>
    <w:rsid w:val="00362AFE"/>
    <w:rsid w:val="00366420"/>
    <w:rsid w:val="00367426"/>
    <w:rsid w:val="003815B3"/>
    <w:rsid w:val="003853C6"/>
    <w:rsid w:val="00392D83"/>
    <w:rsid w:val="00395386"/>
    <w:rsid w:val="003A1893"/>
    <w:rsid w:val="003A62E9"/>
    <w:rsid w:val="003B3F0E"/>
    <w:rsid w:val="003B4DC4"/>
    <w:rsid w:val="003B68F1"/>
    <w:rsid w:val="003C5324"/>
    <w:rsid w:val="003C6426"/>
    <w:rsid w:val="003D28BF"/>
    <w:rsid w:val="003D4CA5"/>
    <w:rsid w:val="003D5FB9"/>
    <w:rsid w:val="003E68C3"/>
    <w:rsid w:val="003E795F"/>
    <w:rsid w:val="003F0781"/>
    <w:rsid w:val="003F2835"/>
    <w:rsid w:val="003F5E14"/>
    <w:rsid w:val="003F695F"/>
    <w:rsid w:val="00420649"/>
    <w:rsid w:val="00420C91"/>
    <w:rsid w:val="00423490"/>
    <w:rsid w:val="0042553A"/>
    <w:rsid w:val="004306E7"/>
    <w:rsid w:val="004309F7"/>
    <w:rsid w:val="004363BC"/>
    <w:rsid w:val="0045752F"/>
    <w:rsid w:val="00463626"/>
    <w:rsid w:val="00472CEE"/>
    <w:rsid w:val="00477592"/>
    <w:rsid w:val="00481040"/>
    <w:rsid w:val="004851B8"/>
    <w:rsid w:val="00497104"/>
    <w:rsid w:val="00497C20"/>
    <w:rsid w:val="004A4CF2"/>
    <w:rsid w:val="004A66CD"/>
    <w:rsid w:val="004A7356"/>
    <w:rsid w:val="004B27EA"/>
    <w:rsid w:val="004C1A1A"/>
    <w:rsid w:val="004C5AB0"/>
    <w:rsid w:val="004D31C5"/>
    <w:rsid w:val="004D6275"/>
    <w:rsid w:val="004D6865"/>
    <w:rsid w:val="004D6B4D"/>
    <w:rsid w:val="004E0924"/>
    <w:rsid w:val="004E0A65"/>
    <w:rsid w:val="004E3920"/>
    <w:rsid w:val="004E5E75"/>
    <w:rsid w:val="004F2604"/>
    <w:rsid w:val="004F305D"/>
    <w:rsid w:val="004F5A6B"/>
    <w:rsid w:val="004F7FE6"/>
    <w:rsid w:val="00506AE7"/>
    <w:rsid w:val="00507044"/>
    <w:rsid w:val="00507409"/>
    <w:rsid w:val="005115E2"/>
    <w:rsid w:val="0051395B"/>
    <w:rsid w:val="005154B6"/>
    <w:rsid w:val="00523001"/>
    <w:rsid w:val="0054248F"/>
    <w:rsid w:val="005451B8"/>
    <w:rsid w:val="00550AF5"/>
    <w:rsid w:val="00561A43"/>
    <w:rsid w:val="00563025"/>
    <w:rsid w:val="00567090"/>
    <w:rsid w:val="00585469"/>
    <w:rsid w:val="005970FB"/>
    <w:rsid w:val="005A6DC6"/>
    <w:rsid w:val="005B2147"/>
    <w:rsid w:val="005B4185"/>
    <w:rsid w:val="005B51F2"/>
    <w:rsid w:val="005C429E"/>
    <w:rsid w:val="005C4CA4"/>
    <w:rsid w:val="005D1DB9"/>
    <w:rsid w:val="005E49CE"/>
    <w:rsid w:val="005F4FAD"/>
    <w:rsid w:val="005F717C"/>
    <w:rsid w:val="006020E0"/>
    <w:rsid w:val="00604A69"/>
    <w:rsid w:val="00611F41"/>
    <w:rsid w:val="00616BC9"/>
    <w:rsid w:val="0062379A"/>
    <w:rsid w:val="00627D3E"/>
    <w:rsid w:val="006327CC"/>
    <w:rsid w:val="00635200"/>
    <w:rsid w:val="0065453C"/>
    <w:rsid w:val="0068696C"/>
    <w:rsid w:val="00691840"/>
    <w:rsid w:val="00691E76"/>
    <w:rsid w:val="006931A3"/>
    <w:rsid w:val="00695B17"/>
    <w:rsid w:val="00695C68"/>
    <w:rsid w:val="0069668C"/>
    <w:rsid w:val="006977AB"/>
    <w:rsid w:val="006A167C"/>
    <w:rsid w:val="006A18C3"/>
    <w:rsid w:val="006A1F3E"/>
    <w:rsid w:val="006B1144"/>
    <w:rsid w:val="006B2BA3"/>
    <w:rsid w:val="006B2D2D"/>
    <w:rsid w:val="006B3586"/>
    <w:rsid w:val="006B3F52"/>
    <w:rsid w:val="006B4DB6"/>
    <w:rsid w:val="006B5B02"/>
    <w:rsid w:val="006B7C7D"/>
    <w:rsid w:val="006C0A95"/>
    <w:rsid w:val="006C136E"/>
    <w:rsid w:val="006C3509"/>
    <w:rsid w:val="006C3AD1"/>
    <w:rsid w:val="006D444B"/>
    <w:rsid w:val="006E2DCA"/>
    <w:rsid w:val="006E2FA3"/>
    <w:rsid w:val="006F0F82"/>
    <w:rsid w:val="006F144D"/>
    <w:rsid w:val="006F19E7"/>
    <w:rsid w:val="00717FEB"/>
    <w:rsid w:val="007246BC"/>
    <w:rsid w:val="00726311"/>
    <w:rsid w:val="00732486"/>
    <w:rsid w:val="007347A1"/>
    <w:rsid w:val="00735C24"/>
    <w:rsid w:val="00742064"/>
    <w:rsid w:val="00744354"/>
    <w:rsid w:val="00744738"/>
    <w:rsid w:val="00746077"/>
    <w:rsid w:val="00750011"/>
    <w:rsid w:val="00753799"/>
    <w:rsid w:val="00762291"/>
    <w:rsid w:val="00762D27"/>
    <w:rsid w:val="0076325C"/>
    <w:rsid w:val="00763C2A"/>
    <w:rsid w:val="007715C8"/>
    <w:rsid w:val="00774F01"/>
    <w:rsid w:val="00782FB3"/>
    <w:rsid w:val="00785056"/>
    <w:rsid w:val="007905AE"/>
    <w:rsid w:val="00791CC0"/>
    <w:rsid w:val="00791CDD"/>
    <w:rsid w:val="007946ED"/>
    <w:rsid w:val="007A0895"/>
    <w:rsid w:val="007A25BC"/>
    <w:rsid w:val="007B2CD3"/>
    <w:rsid w:val="007B4C7E"/>
    <w:rsid w:val="007B6A8C"/>
    <w:rsid w:val="007B7E43"/>
    <w:rsid w:val="007D2C07"/>
    <w:rsid w:val="007D79C8"/>
    <w:rsid w:val="007E32FD"/>
    <w:rsid w:val="007E7636"/>
    <w:rsid w:val="007F0C8D"/>
    <w:rsid w:val="007F4A00"/>
    <w:rsid w:val="00800215"/>
    <w:rsid w:val="00812EB9"/>
    <w:rsid w:val="008130CE"/>
    <w:rsid w:val="008149DF"/>
    <w:rsid w:val="00822BAD"/>
    <w:rsid w:val="00833FBD"/>
    <w:rsid w:val="00835F24"/>
    <w:rsid w:val="0083718F"/>
    <w:rsid w:val="0084184A"/>
    <w:rsid w:val="00853CF7"/>
    <w:rsid w:val="00866F31"/>
    <w:rsid w:val="008679CF"/>
    <w:rsid w:val="00867A13"/>
    <w:rsid w:val="0087330D"/>
    <w:rsid w:val="0088435C"/>
    <w:rsid w:val="00885A95"/>
    <w:rsid w:val="0088783F"/>
    <w:rsid w:val="00890A87"/>
    <w:rsid w:val="00893D2B"/>
    <w:rsid w:val="00895CF7"/>
    <w:rsid w:val="0089611C"/>
    <w:rsid w:val="008A5571"/>
    <w:rsid w:val="008B1EF8"/>
    <w:rsid w:val="008B534F"/>
    <w:rsid w:val="008B7E53"/>
    <w:rsid w:val="008C2735"/>
    <w:rsid w:val="008D6FD5"/>
    <w:rsid w:val="008E394D"/>
    <w:rsid w:val="008F620D"/>
    <w:rsid w:val="00912FF2"/>
    <w:rsid w:val="00915AA6"/>
    <w:rsid w:val="00921433"/>
    <w:rsid w:val="00927531"/>
    <w:rsid w:val="009308D2"/>
    <w:rsid w:val="0093230D"/>
    <w:rsid w:val="009323CD"/>
    <w:rsid w:val="00940F11"/>
    <w:rsid w:val="00951043"/>
    <w:rsid w:val="009515E1"/>
    <w:rsid w:val="00956BE0"/>
    <w:rsid w:val="00960656"/>
    <w:rsid w:val="00964B43"/>
    <w:rsid w:val="00970A5A"/>
    <w:rsid w:val="00973331"/>
    <w:rsid w:val="00974E8C"/>
    <w:rsid w:val="00974F7D"/>
    <w:rsid w:val="00982DE1"/>
    <w:rsid w:val="00983493"/>
    <w:rsid w:val="009951DE"/>
    <w:rsid w:val="009A229C"/>
    <w:rsid w:val="009A6AFF"/>
    <w:rsid w:val="009C3680"/>
    <w:rsid w:val="009C6EAF"/>
    <w:rsid w:val="009F1076"/>
    <w:rsid w:val="009F4B0E"/>
    <w:rsid w:val="009F7224"/>
    <w:rsid w:val="00A12C2C"/>
    <w:rsid w:val="00A15886"/>
    <w:rsid w:val="00A2122B"/>
    <w:rsid w:val="00A21C9B"/>
    <w:rsid w:val="00A27591"/>
    <w:rsid w:val="00A32DDE"/>
    <w:rsid w:val="00A4757C"/>
    <w:rsid w:val="00A65FB8"/>
    <w:rsid w:val="00A71FC6"/>
    <w:rsid w:val="00A7680D"/>
    <w:rsid w:val="00A83665"/>
    <w:rsid w:val="00A840BA"/>
    <w:rsid w:val="00A85F5C"/>
    <w:rsid w:val="00A877B6"/>
    <w:rsid w:val="00A929C2"/>
    <w:rsid w:val="00A9420E"/>
    <w:rsid w:val="00A97560"/>
    <w:rsid w:val="00AB166D"/>
    <w:rsid w:val="00AB1C14"/>
    <w:rsid w:val="00AB3518"/>
    <w:rsid w:val="00AC61D8"/>
    <w:rsid w:val="00AD1F82"/>
    <w:rsid w:val="00AD3B9A"/>
    <w:rsid w:val="00AD6DBB"/>
    <w:rsid w:val="00AD6F78"/>
    <w:rsid w:val="00AE1999"/>
    <w:rsid w:val="00AE445F"/>
    <w:rsid w:val="00AF6CF8"/>
    <w:rsid w:val="00B0060B"/>
    <w:rsid w:val="00B02F07"/>
    <w:rsid w:val="00B0366F"/>
    <w:rsid w:val="00B04660"/>
    <w:rsid w:val="00B0595B"/>
    <w:rsid w:val="00B07055"/>
    <w:rsid w:val="00B13B0E"/>
    <w:rsid w:val="00B1587C"/>
    <w:rsid w:val="00B15DBC"/>
    <w:rsid w:val="00B22F3B"/>
    <w:rsid w:val="00B2563C"/>
    <w:rsid w:val="00B26A63"/>
    <w:rsid w:val="00B351F5"/>
    <w:rsid w:val="00B35B63"/>
    <w:rsid w:val="00B363E1"/>
    <w:rsid w:val="00B36624"/>
    <w:rsid w:val="00B40E73"/>
    <w:rsid w:val="00B40FD3"/>
    <w:rsid w:val="00B43A23"/>
    <w:rsid w:val="00B50C95"/>
    <w:rsid w:val="00B555D1"/>
    <w:rsid w:val="00B64307"/>
    <w:rsid w:val="00B64FFF"/>
    <w:rsid w:val="00B77200"/>
    <w:rsid w:val="00B8335A"/>
    <w:rsid w:val="00B9265B"/>
    <w:rsid w:val="00B92E41"/>
    <w:rsid w:val="00B97004"/>
    <w:rsid w:val="00BA11CC"/>
    <w:rsid w:val="00BB08E4"/>
    <w:rsid w:val="00BC3D8C"/>
    <w:rsid w:val="00BD179A"/>
    <w:rsid w:val="00BD4F28"/>
    <w:rsid w:val="00BD7BD5"/>
    <w:rsid w:val="00BE51C6"/>
    <w:rsid w:val="00BE69B9"/>
    <w:rsid w:val="00BF20FB"/>
    <w:rsid w:val="00BF2147"/>
    <w:rsid w:val="00BF3F07"/>
    <w:rsid w:val="00C017CB"/>
    <w:rsid w:val="00C02D4B"/>
    <w:rsid w:val="00C03989"/>
    <w:rsid w:val="00C05445"/>
    <w:rsid w:val="00C079E9"/>
    <w:rsid w:val="00C100CC"/>
    <w:rsid w:val="00C1030C"/>
    <w:rsid w:val="00C136DD"/>
    <w:rsid w:val="00C149A7"/>
    <w:rsid w:val="00C2257D"/>
    <w:rsid w:val="00C24D65"/>
    <w:rsid w:val="00C250C8"/>
    <w:rsid w:val="00C269C2"/>
    <w:rsid w:val="00C3023E"/>
    <w:rsid w:val="00C339ED"/>
    <w:rsid w:val="00C37C04"/>
    <w:rsid w:val="00C40CC4"/>
    <w:rsid w:val="00C4186B"/>
    <w:rsid w:val="00C44919"/>
    <w:rsid w:val="00C517E8"/>
    <w:rsid w:val="00C520C6"/>
    <w:rsid w:val="00C54671"/>
    <w:rsid w:val="00C55425"/>
    <w:rsid w:val="00C72A96"/>
    <w:rsid w:val="00C7325B"/>
    <w:rsid w:val="00C917B0"/>
    <w:rsid w:val="00C920B1"/>
    <w:rsid w:val="00CB11CC"/>
    <w:rsid w:val="00CB3791"/>
    <w:rsid w:val="00CB3C86"/>
    <w:rsid w:val="00CC0B98"/>
    <w:rsid w:val="00CE290A"/>
    <w:rsid w:val="00CE33C2"/>
    <w:rsid w:val="00CE7654"/>
    <w:rsid w:val="00CF2C26"/>
    <w:rsid w:val="00D1107A"/>
    <w:rsid w:val="00D11BB2"/>
    <w:rsid w:val="00D14F5D"/>
    <w:rsid w:val="00D30554"/>
    <w:rsid w:val="00D31F7C"/>
    <w:rsid w:val="00D320FB"/>
    <w:rsid w:val="00D4258A"/>
    <w:rsid w:val="00D428DA"/>
    <w:rsid w:val="00D460BA"/>
    <w:rsid w:val="00D461F3"/>
    <w:rsid w:val="00D507CF"/>
    <w:rsid w:val="00D60FD0"/>
    <w:rsid w:val="00D705C6"/>
    <w:rsid w:val="00D8045E"/>
    <w:rsid w:val="00D81104"/>
    <w:rsid w:val="00D8118D"/>
    <w:rsid w:val="00D83F04"/>
    <w:rsid w:val="00D94BFD"/>
    <w:rsid w:val="00D970CB"/>
    <w:rsid w:val="00D97C00"/>
    <w:rsid w:val="00DA2E2B"/>
    <w:rsid w:val="00DA6B3F"/>
    <w:rsid w:val="00DB3542"/>
    <w:rsid w:val="00DC00B1"/>
    <w:rsid w:val="00DC0CBE"/>
    <w:rsid w:val="00DC2951"/>
    <w:rsid w:val="00DC41BC"/>
    <w:rsid w:val="00DC74BC"/>
    <w:rsid w:val="00DC7F7C"/>
    <w:rsid w:val="00DD371A"/>
    <w:rsid w:val="00DD4FA5"/>
    <w:rsid w:val="00DE44A5"/>
    <w:rsid w:val="00DF08BC"/>
    <w:rsid w:val="00DF2249"/>
    <w:rsid w:val="00DF2DDE"/>
    <w:rsid w:val="00DF7042"/>
    <w:rsid w:val="00DF7D1E"/>
    <w:rsid w:val="00E059B0"/>
    <w:rsid w:val="00E1499D"/>
    <w:rsid w:val="00E150C4"/>
    <w:rsid w:val="00E315B0"/>
    <w:rsid w:val="00E4009D"/>
    <w:rsid w:val="00E41F45"/>
    <w:rsid w:val="00E4370D"/>
    <w:rsid w:val="00E56B5B"/>
    <w:rsid w:val="00E66513"/>
    <w:rsid w:val="00E670F9"/>
    <w:rsid w:val="00E76DEB"/>
    <w:rsid w:val="00E83BA2"/>
    <w:rsid w:val="00E86166"/>
    <w:rsid w:val="00E91E3B"/>
    <w:rsid w:val="00E9282B"/>
    <w:rsid w:val="00E93A1C"/>
    <w:rsid w:val="00E966E7"/>
    <w:rsid w:val="00E97704"/>
    <w:rsid w:val="00E97721"/>
    <w:rsid w:val="00EA19F0"/>
    <w:rsid w:val="00EA65AB"/>
    <w:rsid w:val="00EB0892"/>
    <w:rsid w:val="00EB09E2"/>
    <w:rsid w:val="00EB1308"/>
    <w:rsid w:val="00EB3175"/>
    <w:rsid w:val="00EB5EB5"/>
    <w:rsid w:val="00EC0E0E"/>
    <w:rsid w:val="00EC2FA3"/>
    <w:rsid w:val="00EC3051"/>
    <w:rsid w:val="00EC35BC"/>
    <w:rsid w:val="00ED2301"/>
    <w:rsid w:val="00ED2F31"/>
    <w:rsid w:val="00ED54EF"/>
    <w:rsid w:val="00EF3B9F"/>
    <w:rsid w:val="00EF4F72"/>
    <w:rsid w:val="00EF5817"/>
    <w:rsid w:val="00EF78A6"/>
    <w:rsid w:val="00F00E09"/>
    <w:rsid w:val="00F37607"/>
    <w:rsid w:val="00F41484"/>
    <w:rsid w:val="00F56983"/>
    <w:rsid w:val="00F627A1"/>
    <w:rsid w:val="00F7142B"/>
    <w:rsid w:val="00F71AD6"/>
    <w:rsid w:val="00F71D0B"/>
    <w:rsid w:val="00F76372"/>
    <w:rsid w:val="00F80551"/>
    <w:rsid w:val="00F83380"/>
    <w:rsid w:val="00F85D9F"/>
    <w:rsid w:val="00F85F99"/>
    <w:rsid w:val="00F9017D"/>
    <w:rsid w:val="00F91072"/>
    <w:rsid w:val="00F932A8"/>
    <w:rsid w:val="00F94968"/>
    <w:rsid w:val="00F962F8"/>
    <w:rsid w:val="00FA23A0"/>
    <w:rsid w:val="00FA63B7"/>
    <w:rsid w:val="00FA72A1"/>
    <w:rsid w:val="00FB795D"/>
    <w:rsid w:val="00FC3BA7"/>
    <w:rsid w:val="00FD0FE0"/>
    <w:rsid w:val="00FD53C7"/>
    <w:rsid w:val="00FD72F1"/>
    <w:rsid w:val="00FE026C"/>
    <w:rsid w:val="00FF24A8"/>
    <w:rsid w:val="00FF2EE7"/>
    <w:rsid w:val="00FF6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A84D9"/>
  <w15:docId w15:val="{375E1951-822D-42BA-8643-F2A32B996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F3E"/>
    <w:pPr>
      <w:spacing w:after="0" w:line="240" w:lineRule="auto"/>
    </w:pPr>
    <w:rPr>
      <w:rFonts w:ascii="Arial Unicode MS" w:eastAsia="Arial Unicode MS" w:hAnsi="Arial Unicode MS" w:cs="Arial Unicode MS"/>
      <w:color w:val="000000"/>
      <w:sz w:val="24"/>
      <w:szCs w:val="24"/>
      <w:lang w:val="ru" w:eastAsia="ru-RU"/>
    </w:rPr>
  </w:style>
  <w:style w:type="paragraph" w:styleId="1">
    <w:name w:val="heading 1"/>
    <w:basedOn w:val="a"/>
    <w:next w:val="a"/>
    <w:link w:val="10"/>
    <w:qFormat/>
    <w:rsid w:val="00F71D0B"/>
    <w:pPr>
      <w:keepNext/>
      <w:numPr>
        <w:numId w:val="12"/>
      </w:numPr>
      <w:tabs>
        <w:tab w:val="left" w:pos="851"/>
      </w:tabs>
      <w:spacing w:before="240" w:after="120"/>
      <w:jc w:val="both"/>
      <w:outlineLvl w:val="0"/>
    </w:pPr>
    <w:rPr>
      <w:rFonts w:ascii="Times New Roman" w:eastAsia="Times New Roman" w:hAnsi="Times New Roman" w:cs="Times New Roman"/>
      <w:b/>
      <w:bCs/>
      <w:caps/>
      <w:color w:val="auto"/>
      <w:kern w:val="32"/>
      <w:sz w:val="28"/>
      <w:szCs w:val="28"/>
      <w:lang w:val="ru-RU" w:eastAsia="en-US"/>
    </w:rPr>
  </w:style>
  <w:style w:type="paragraph" w:styleId="20">
    <w:name w:val="heading 2"/>
    <w:basedOn w:val="a"/>
    <w:next w:val="a"/>
    <w:link w:val="24"/>
    <w:qFormat/>
    <w:rsid w:val="00F71D0B"/>
    <w:pPr>
      <w:keepNext/>
      <w:numPr>
        <w:ilvl w:val="1"/>
        <w:numId w:val="12"/>
      </w:numPr>
      <w:tabs>
        <w:tab w:val="left" w:pos="1134"/>
        <w:tab w:val="left" w:pos="1276"/>
      </w:tabs>
      <w:spacing w:before="180" w:after="60"/>
      <w:outlineLvl w:val="1"/>
    </w:pPr>
    <w:rPr>
      <w:rFonts w:ascii="Times New Roman" w:eastAsia="Times New Roman" w:hAnsi="Times New Roman" w:cs="Times New Roman"/>
      <w:b/>
      <w:bCs/>
      <w:iCs/>
      <w:color w:val="auto"/>
      <w:sz w:val="28"/>
      <w:szCs w:val="28"/>
      <w:lang w:val="ru-RU" w:eastAsia="en-US"/>
    </w:rPr>
  </w:style>
  <w:style w:type="paragraph" w:styleId="3">
    <w:name w:val="heading 3"/>
    <w:basedOn w:val="a"/>
    <w:next w:val="a"/>
    <w:link w:val="31"/>
    <w:qFormat/>
    <w:rsid w:val="00F71D0B"/>
    <w:pPr>
      <w:keepNext/>
      <w:numPr>
        <w:ilvl w:val="2"/>
        <w:numId w:val="12"/>
      </w:numPr>
      <w:tabs>
        <w:tab w:val="left" w:pos="1276"/>
      </w:tabs>
      <w:spacing w:before="120" w:after="120"/>
      <w:outlineLvl w:val="2"/>
    </w:pPr>
    <w:rPr>
      <w:rFonts w:ascii="Times New Roman" w:eastAsia="Times New Roman" w:hAnsi="Times New Roman" w:cs="Times New Roman"/>
      <w:b/>
      <w:bCs/>
      <w:color w:val="auto"/>
      <w:sz w:val="26"/>
      <w:szCs w:val="26"/>
      <w:lang w:val="ru-RU" w:eastAsia="en-US"/>
    </w:rPr>
  </w:style>
  <w:style w:type="paragraph" w:styleId="4">
    <w:name w:val="heading 4"/>
    <w:basedOn w:val="a"/>
    <w:next w:val="a"/>
    <w:link w:val="42"/>
    <w:qFormat/>
    <w:rsid w:val="00F71D0B"/>
    <w:pPr>
      <w:keepNext/>
      <w:numPr>
        <w:ilvl w:val="3"/>
        <w:numId w:val="12"/>
      </w:numPr>
      <w:tabs>
        <w:tab w:val="left" w:pos="1418"/>
      </w:tabs>
      <w:spacing w:before="120" w:after="60"/>
      <w:outlineLvl w:val="3"/>
    </w:pPr>
    <w:rPr>
      <w:rFonts w:ascii="Times New Roman" w:eastAsia="Times New Roman" w:hAnsi="Times New Roman" w:cs="Times New Roman"/>
      <w:b/>
      <w:bCs/>
      <w:color w:val="auto"/>
      <w:lang w:val="ru-RU" w:eastAsia="en-US"/>
    </w:rPr>
  </w:style>
  <w:style w:type="paragraph" w:styleId="5">
    <w:name w:val="heading 5"/>
    <w:basedOn w:val="a"/>
    <w:next w:val="a"/>
    <w:link w:val="51"/>
    <w:qFormat/>
    <w:rsid w:val="00F71D0B"/>
    <w:pPr>
      <w:numPr>
        <w:ilvl w:val="4"/>
        <w:numId w:val="12"/>
      </w:numPr>
      <w:tabs>
        <w:tab w:val="left" w:pos="1701"/>
      </w:tabs>
      <w:spacing w:before="240" w:after="60"/>
      <w:outlineLvl w:val="4"/>
    </w:pPr>
    <w:rPr>
      <w:rFonts w:ascii="Times New Roman" w:eastAsia="Times New Roman" w:hAnsi="Times New Roman" w:cs="Times New Roman"/>
      <w:b/>
      <w:bCs/>
      <w:iCs/>
      <w:color w:val="auto"/>
      <w:sz w:val="22"/>
      <w:szCs w:val="22"/>
      <w:lang w:val="ru-RU" w:eastAsia="en-US"/>
    </w:rPr>
  </w:style>
  <w:style w:type="paragraph" w:styleId="6">
    <w:name w:val="heading 6"/>
    <w:basedOn w:val="a"/>
    <w:next w:val="a"/>
    <w:link w:val="60"/>
    <w:qFormat/>
    <w:rsid w:val="00F71D0B"/>
    <w:pPr>
      <w:numPr>
        <w:ilvl w:val="5"/>
        <w:numId w:val="12"/>
      </w:numPr>
      <w:spacing w:before="240" w:after="60"/>
      <w:outlineLvl w:val="5"/>
    </w:pPr>
    <w:rPr>
      <w:rFonts w:ascii="Times New Roman" w:eastAsia="Times New Roman" w:hAnsi="Times New Roman" w:cs="Times New Roman"/>
      <w:b/>
      <w:bCs/>
      <w:color w:val="auto"/>
      <w:sz w:val="22"/>
      <w:szCs w:val="22"/>
      <w:lang w:val="ru-RU" w:eastAsia="en-US"/>
    </w:rPr>
  </w:style>
  <w:style w:type="paragraph" w:styleId="7">
    <w:name w:val="heading 7"/>
    <w:basedOn w:val="a"/>
    <w:next w:val="a"/>
    <w:link w:val="70"/>
    <w:qFormat/>
    <w:rsid w:val="00F71D0B"/>
    <w:pPr>
      <w:numPr>
        <w:ilvl w:val="6"/>
        <w:numId w:val="12"/>
      </w:numPr>
      <w:spacing w:before="240" w:after="60"/>
      <w:outlineLvl w:val="6"/>
    </w:pPr>
    <w:rPr>
      <w:rFonts w:ascii="Times New Roman" w:eastAsia="Times New Roman" w:hAnsi="Times New Roman" w:cs="Times New Roman"/>
      <w:color w:val="auto"/>
      <w:lang w:val="ru-RU" w:eastAsia="en-US"/>
    </w:rPr>
  </w:style>
  <w:style w:type="paragraph" w:styleId="8">
    <w:name w:val="heading 8"/>
    <w:basedOn w:val="a"/>
    <w:next w:val="a"/>
    <w:link w:val="80"/>
    <w:qFormat/>
    <w:rsid w:val="00F71D0B"/>
    <w:pPr>
      <w:numPr>
        <w:ilvl w:val="7"/>
        <w:numId w:val="12"/>
      </w:numPr>
      <w:spacing w:before="240" w:after="60"/>
      <w:outlineLvl w:val="7"/>
    </w:pPr>
    <w:rPr>
      <w:rFonts w:ascii="Times New Roman" w:eastAsia="Times New Roman" w:hAnsi="Times New Roman" w:cs="Times New Roman"/>
      <w:i/>
      <w:iCs/>
      <w:color w:val="auto"/>
      <w:lang w:val="ru-RU" w:eastAsia="en-US"/>
    </w:rPr>
  </w:style>
  <w:style w:type="paragraph" w:styleId="9">
    <w:name w:val="heading 9"/>
    <w:basedOn w:val="a"/>
    <w:next w:val="a"/>
    <w:link w:val="90"/>
    <w:qFormat/>
    <w:rsid w:val="00F71D0B"/>
    <w:pPr>
      <w:numPr>
        <w:ilvl w:val="8"/>
        <w:numId w:val="12"/>
      </w:numPr>
      <w:spacing w:before="240" w:after="60"/>
      <w:outlineLvl w:val="8"/>
    </w:pPr>
    <w:rPr>
      <w:rFonts w:ascii="Arial" w:eastAsia="Times New Roman" w:hAnsi="Arial" w:cs="Arial"/>
      <w:color w:val="auto"/>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1D0B"/>
    <w:rPr>
      <w:rFonts w:ascii="Times New Roman" w:eastAsia="Times New Roman" w:hAnsi="Times New Roman" w:cs="Times New Roman"/>
      <w:b/>
      <w:bCs/>
      <w:caps/>
      <w:kern w:val="32"/>
      <w:sz w:val="28"/>
      <w:szCs w:val="28"/>
      <w:lang w:eastAsia="ru-RU"/>
    </w:rPr>
  </w:style>
  <w:style w:type="character" w:customStyle="1" w:styleId="24">
    <w:name w:val="Заголовок 2 Знак"/>
    <w:basedOn w:val="a0"/>
    <w:link w:val="20"/>
    <w:rsid w:val="00F71D0B"/>
    <w:rPr>
      <w:rFonts w:ascii="Times New Roman" w:eastAsia="Times New Roman" w:hAnsi="Times New Roman" w:cs="Times New Roman"/>
      <w:b/>
      <w:bCs/>
      <w:iCs/>
      <w:sz w:val="28"/>
      <w:szCs w:val="28"/>
      <w:lang w:eastAsia="ru-RU"/>
    </w:rPr>
  </w:style>
  <w:style w:type="character" w:customStyle="1" w:styleId="31">
    <w:name w:val="Заголовок 3 Знак"/>
    <w:basedOn w:val="a0"/>
    <w:link w:val="3"/>
    <w:rsid w:val="00F71D0B"/>
    <w:rPr>
      <w:rFonts w:ascii="Times New Roman" w:eastAsia="Times New Roman" w:hAnsi="Times New Roman" w:cs="Times New Roman"/>
      <w:b/>
      <w:bCs/>
      <w:sz w:val="26"/>
      <w:szCs w:val="26"/>
      <w:lang w:eastAsia="ru-RU"/>
    </w:rPr>
  </w:style>
  <w:style w:type="character" w:customStyle="1" w:styleId="42">
    <w:name w:val="Заголовок 4 Знак"/>
    <w:basedOn w:val="a0"/>
    <w:link w:val="4"/>
    <w:rsid w:val="00F71D0B"/>
    <w:rPr>
      <w:rFonts w:ascii="Times New Roman" w:eastAsia="Times New Roman" w:hAnsi="Times New Roman" w:cs="Times New Roman"/>
      <w:b/>
      <w:bCs/>
      <w:sz w:val="24"/>
      <w:szCs w:val="24"/>
      <w:lang w:eastAsia="ru-RU"/>
    </w:rPr>
  </w:style>
  <w:style w:type="character" w:customStyle="1" w:styleId="51">
    <w:name w:val="Заголовок 5 Знак"/>
    <w:basedOn w:val="a0"/>
    <w:link w:val="5"/>
    <w:rsid w:val="00F71D0B"/>
    <w:rPr>
      <w:rFonts w:ascii="Times New Roman" w:eastAsia="Times New Roman" w:hAnsi="Times New Roman" w:cs="Times New Roman"/>
      <w:b/>
      <w:bCs/>
      <w:iCs/>
      <w:lang w:eastAsia="ru-RU"/>
    </w:rPr>
  </w:style>
  <w:style w:type="character" w:customStyle="1" w:styleId="60">
    <w:name w:val="Заголовок 6 Знак"/>
    <w:basedOn w:val="a0"/>
    <w:link w:val="6"/>
    <w:rsid w:val="00F71D0B"/>
    <w:rPr>
      <w:rFonts w:ascii="Times New Roman" w:eastAsia="Times New Roman" w:hAnsi="Times New Roman" w:cs="Times New Roman"/>
      <w:b/>
      <w:bCs/>
      <w:lang w:eastAsia="ru-RU"/>
    </w:rPr>
  </w:style>
  <w:style w:type="character" w:customStyle="1" w:styleId="70">
    <w:name w:val="Заголовок 7 Знак"/>
    <w:basedOn w:val="a0"/>
    <w:link w:val="7"/>
    <w:rsid w:val="00F71D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71D0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F71D0B"/>
    <w:rPr>
      <w:rFonts w:ascii="Arial" w:eastAsia="Times New Roman" w:hAnsi="Arial" w:cs="Arial"/>
      <w:lang w:eastAsia="ru-RU"/>
    </w:rPr>
  </w:style>
  <w:style w:type="paragraph" w:customStyle="1" w:styleId="23">
    <w:name w:val="Заголовок 2_Приложения"/>
    <w:basedOn w:val="a"/>
    <w:next w:val="a"/>
    <w:rsid w:val="00F71D0B"/>
    <w:pPr>
      <w:numPr>
        <w:ilvl w:val="1"/>
        <w:numId w:val="7"/>
      </w:numPr>
      <w:spacing w:before="180" w:after="60"/>
      <w:jc w:val="both"/>
    </w:pPr>
    <w:rPr>
      <w:rFonts w:ascii="Times New Roman" w:eastAsia="Times New Roman" w:hAnsi="Times New Roman" w:cs="Times New Roman"/>
      <w:b/>
      <w:sz w:val="28"/>
    </w:rPr>
  </w:style>
  <w:style w:type="paragraph" w:customStyle="1" w:styleId="30">
    <w:name w:val="Заголовок 3_Приложения"/>
    <w:basedOn w:val="a"/>
    <w:next w:val="a"/>
    <w:rsid w:val="00F71D0B"/>
    <w:pPr>
      <w:numPr>
        <w:ilvl w:val="2"/>
        <w:numId w:val="7"/>
      </w:numPr>
      <w:spacing w:before="120" w:after="60"/>
      <w:jc w:val="both"/>
    </w:pPr>
    <w:rPr>
      <w:rFonts w:ascii="Times New Roman" w:eastAsia="Times New Roman" w:hAnsi="Times New Roman" w:cs="Times New Roman"/>
      <w:b/>
      <w:sz w:val="26"/>
    </w:rPr>
  </w:style>
  <w:style w:type="paragraph" w:customStyle="1" w:styleId="41">
    <w:name w:val="Заголовок 4_Приложения"/>
    <w:basedOn w:val="a"/>
    <w:next w:val="a"/>
    <w:rsid w:val="00F71D0B"/>
    <w:pPr>
      <w:numPr>
        <w:ilvl w:val="3"/>
        <w:numId w:val="7"/>
      </w:numPr>
      <w:spacing w:before="120" w:after="120"/>
    </w:pPr>
    <w:rPr>
      <w:rFonts w:ascii="Times New Roman" w:eastAsia="Times New Roman" w:hAnsi="Times New Roman" w:cs="Times New Roman"/>
      <w:b/>
    </w:rPr>
  </w:style>
  <w:style w:type="paragraph" w:styleId="a3">
    <w:name w:val="toa heading"/>
    <w:basedOn w:val="a"/>
    <w:next w:val="a"/>
    <w:semiHidden/>
    <w:rsid w:val="00F71D0B"/>
    <w:pPr>
      <w:spacing w:before="40" w:after="20"/>
      <w:jc w:val="center"/>
    </w:pPr>
    <w:rPr>
      <w:rFonts w:ascii="Times New Roman" w:eastAsia="Times New Roman" w:hAnsi="Times New Roman" w:cs="Times New Roman"/>
      <w:b/>
      <w:color w:val="auto"/>
      <w:sz w:val="22"/>
      <w:szCs w:val="20"/>
      <w:lang w:val="ru-RU" w:eastAsia="en-US"/>
    </w:rPr>
  </w:style>
  <w:style w:type="paragraph" w:customStyle="1" w:styleId="32">
    <w:name w:val="3 уровень"/>
    <w:basedOn w:val="a"/>
    <w:link w:val="33"/>
    <w:qFormat/>
    <w:rsid w:val="00867A13"/>
    <w:pPr>
      <w:tabs>
        <w:tab w:val="left" w:pos="796"/>
        <w:tab w:val="left" w:pos="1276"/>
      </w:tabs>
      <w:spacing w:line="288" w:lineRule="auto"/>
      <w:ind w:left="709"/>
      <w:jc w:val="both"/>
    </w:pPr>
    <w:rPr>
      <w:rFonts w:ascii="Times New Roman" w:eastAsiaTheme="minorHAnsi" w:hAnsi="Times New Roman" w:cs="Times New Roman"/>
      <w:color w:val="auto"/>
      <w:szCs w:val="28"/>
      <w:lang w:val="x-none" w:eastAsia="x-none"/>
    </w:rPr>
  </w:style>
  <w:style w:type="character" w:customStyle="1" w:styleId="33">
    <w:name w:val="3 уровень Знак"/>
    <w:basedOn w:val="a0"/>
    <w:link w:val="32"/>
    <w:rsid w:val="00867A13"/>
    <w:rPr>
      <w:rFonts w:ascii="Times New Roman" w:hAnsi="Times New Roman" w:cs="Times New Roman"/>
      <w:sz w:val="24"/>
      <w:szCs w:val="28"/>
      <w:lang w:val="x-none" w:eastAsia="x-none"/>
    </w:rPr>
  </w:style>
  <w:style w:type="paragraph" w:customStyle="1" w:styleId="22">
    <w:name w:val="_Нумерованный 2"/>
    <w:basedOn w:val="a"/>
    <w:qFormat/>
    <w:rsid w:val="00867A13"/>
    <w:pPr>
      <w:widowControl w:val="0"/>
      <w:numPr>
        <w:ilvl w:val="1"/>
        <w:numId w:val="15"/>
      </w:numPr>
      <w:autoSpaceDN w:val="0"/>
      <w:adjustRightInd w:val="0"/>
      <w:spacing w:before="120" w:after="120" w:line="288" w:lineRule="auto"/>
      <w:jc w:val="both"/>
      <w:textAlignment w:val="baseline"/>
    </w:pPr>
    <w:rPr>
      <w:rFonts w:ascii="Times New Roman" w:eastAsia="Times New Roman" w:hAnsi="Times New Roman" w:cs="Times New Roman"/>
      <w:color w:val="auto"/>
      <w:lang w:val="x-none" w:eastAsia="x-none"/>
    </w:rPr>
  </w:style>
  <w:style w:type="paragraph" w:customStyle="1" w:styleId="11">
    <w:name w:val="Нум1"/>
    <w:basedOn w:val="a"/>
    <w:link w:val="12"/>
    <w:qFormat/>
    <w:rsid w:val="000122B3"/>
    <w:pPr>
      <w:keepNext/>
      <w:keepLines/>
      <w:widowControl w:val="0"/>
      <w:suppressLineNumbers/>
      <w:suppressAutoHyphens/>
      <w:spacing w:before="360" w:after="240"/>
      <w:jc w:val="center"/>
    </w:pPr>
    <w:rPr>
      <w:rFonts w:ascii="Times New Roman" w:eastAsia="Times New Roman" w:hAnsi="Times New Roman" w:cs="Times New Roman"/>
      <w:color w:val="auto"/>
      <w:sz w:val="28"/>
      <w:lang w:val="ru-RU"/>
    </w:rPr>
  </w:style>
  <w:style w:type="character" w:customStyle="1" w:styleId="12">
    <w:name w:val="Нум1 Знак"/>
    <w:basedOn w:val="a0"/>
    <w:link w:val="11"/>
    <w:rsid w:val="000122B3"/>
    <w:rPr>
      <w:rFonts w:ascii="Times New Roman" w:eastAsia="Times New Roman" w:hAnsi="Times New Roman" w:cs="Times New Roman"/>
      <w:sz w:val="28"/>
      <w:szCs w:val="24"/>
      <w:lang w:eastAsia="ru-RU"/>
    </w:rPr>
  </w:style>
  <w:style w:type="paragraph" w:customStyle="1" w:styleId="2">
    <w:name w:val="Нум2"/>
    <w:basedOn w:val="a"/>
    <w:link w:val="25"/>
    <w:qFormat/>
    <w:rsid w:val="000122B3"/>
    <w:pPr>
      <w:widowControl w:val="0"/>
      <w:numPr>
        <w:ilvl w:val="1"/>
        <w:numId w:val="22"/>
      </w:numPr>
      <w:suppressLineNumbers/>
      <w:suppressAutoHyphens/>
      <w:jc w:val="both"/>
    </w:pPr>
    <w:rPr>
      <w:rFonts w:ascii="Times New Roman" w:eastAsia="Times New Roman" w:hAnsi="Times New Roman" w:cs="Times New Roman"/>
      <w:color w:val="auto"/>
      <w:sz w:val="28"/>
      <w:szCs w:val="20"/>
      <w:lang w:val="ru-RU"/>
    </w:rPr>
  </w:style>
  <w:style w:type="character" w:customStyle="1" w:styleId="25">
    <w:name w:val="Нум2 Знак"/>
    <w:basedOn w:val="a0"/>
    <w:link w:val="2"/>
    <w:rsid w:val="000122B3"/>
    <w:rPr>
      <w:rFonts w:ascii="Times New Roman" w:eastAsia="Times New Roman" w:hAnsi="Times New Roman" w:cs="Times New Roman"/>
      <w:sz w:val="28"/>
      <w:szCs w:val="20"/>
      <w:lang w:eastAsia="ru-RU"/>
    </w:rPr>
  </w:style>
  <w:style w:type="paragraph" w:customStyle="1" w:styleId="34">
    <w:name w:val="Нум3"/>
    <w:basedOn w:val="a"/>
    <w:link w:val="35"/>
    <w:qFormat/>
    <w:rsid w:val="000122B3"/>
    <w:pPr>
      <w:widowControl w:val="0"/>
      <w:adjustRightInd w:val="0"/>
      <w:jc w:val="both"/>
      <w:textAlignment w:val="baseline"/>
    </w:pPr>
    <w:rPr>
      <w:rFonts w:ascii="Times New Roman" w:eastAsia="Times New Roman" w:hAnsi="Times New Roman" w:cs="Times New Roman"/>
      <w:color w:val="auto"/>
      <w:sz w:val="28"/>
      <w:szCs w:val="20"/>
      <w:lang w:val="ru-RU"/>
    </w:rPr>
  </w:style>
  <w:style w:type="character" w:customStyle="1" w:styleId="35">
    <w:name w:val="Нум3 Знак"/>
    <w:basedOn w:val="a0"/>
    <w:link w:val="34"/>
    <w:rsid w:val="000122B3"/>
    <w:rPr>
      <w:rFonts w:ascii="Times New Roman" w:eastAsia="Times New Roman" w:hAnsi="Times New Roman" w:cs="Times New Roman"/>
      <w:sz w:val="28"/>
      <w:szCs w:val="20"/>
      <w:lang w:eastAsia="ru-RU"/>
    </w:rPr>
  </w:style>
  <w:style w:type="character" w:styleId="a4">
    <w:name w:val="annotation reference"/>
    <w:basedOn w:val="a0"/>
    <w:uiPriority w:val="99"/>
    <w:unhideWhenUsed/>
    <w:rsid w:val="001A7D29"/>
    <w:rPr>
      <w:sz w:val="16"/>
      <w:szCs w:val="16"/>
    </w:rPr>
  </w:style>
  <w:style w:type="paragraph" w:styleId="a5">
    <w:name w:val="annotation text"/>
    <w:basedOn w:val="a"/>
    <w:link w:val="a6"/>
    <w:uiPriority w:val="99"/>
    <w:semiHidden/>
    <w:unhideWhenUsed/>
    <w:rsid w:val="001A7D29"/>
    <w:rPr>
      <w:sz w:val="20"/>
      <w:szCs w:val="20"/>
    </w:rPr>
  </w:style>
  <w:style w:type="character" w:customStyle="1" w:styleId="a6">
    <w:name w:val="Текст примечания Знак"/>
    <w:basedOn w:val="a0"/>
    <w:link w:val="a5"/>
    <w:uiPriority w:val="99"/>
    <w:semiHidden/>
    <w:rsid w:val="001A7D29"/>
    <w:rPr>
      <w:rFonts w:ascii="Arial Unicode MS" w:eastAsia="Arial Unicode MS" w:hAnsi="Arial Unicode MS" w:cs="Arial Unicode MS"/>
      <w:color w:val="000000"/>
      <w:sz w:val="20"/>
      <w:szCs w:val="20"/>
      <w:lang w:val="ru" w:eastAsia="ru-RU"/>
    </w:rPr>
  </w:style>
  <w:style w:type="paragraph" w:styleId="a7">
    <w:name w:val="annotation subject"/>
    <w:basedOn w:val="a5"/>
    <w:next w:val="a5"/>
    <w:link w:val="a8"/>
    <w:uiPriority w:val="99"/>
    <w:semiHidden/>
    <w:unhideWhenUsed/>
    <w:rsid w:val="001A7D29"/>
    <w:rPr>
      <w:b/>
      <w:bCs/>
    </w:rPr>
  </w:style>
  <w:style w:type="character" w:customStyle="1" w:styleId="a8">
    <w:name w:val="Тема примечания Знак"/>
    <w:basedOn w:val="a6"/>
    <w:link w:val="a7"/>
    <w:uiPriority w:val="99"/>
    <w:semiHidden/>
    <w:rsid w:val="001A7D29"/>
    <w:rPr>
      <w:rFonts w:ascii="Arial Unicode MS" w:eastAsia="Arial Unicode MS" w:hAnsi="Arial Unicode MS" w:cs="Arial Unicode MS"/>
      <w:b/>
      <w:bCs/>
      <w:color w:val="000000"/>
      <w:sz w:val="20"/>
      <w:szCs w:val="20"/>
      <w:lang w:val="ru" w:eastAsia="ru-RU"/>
    </w:rPr>
  </w:style>
  <w:style w:type="paragraph" w:styleId="a9">
    <w:name w:val="Balloon Text"/>
    <w:basedOn w:val="a"/>
    <w:link w:val="aa"/>
    <w:uiPriority w:val="99"/>
    <w:semiHidden/>
    <w:unhideWhenUsed/>
    <w:rsid w:val="001A7D29"/>
    <w:rPr>
      <w:rFonts w:ascii="Segoe UI" w:hAnsi="Segoe UI" w:cs="Segoe UI"/>
      <w:sz w:val="18"/>
      <w:szCs w:val="18"/>
    </w:rPr>
  </w:style>
  <w:style w:type="character" w:customStyle="1" w:styleId="aa">
    <w:name w:val="Текст выноски Знак"/>
    <w:basedOn w:val="a0"/>
    <w:link w:val="a9"/>
    <w:uiPriority w:val="99"/>
    <w:semiHidden/>
    <w:rsid w:val="001A7D29"/>
    <w:rPr>
      <w:rFonts w:ascii="Segoe UI" w:eastAsia="Arial Unicode MS" w:hAnsi="Segoe UI" w:cs="Segoe UI"/>
      <w:color w:val="000000"/>
      <w:sz w:val="18"/>
      <w:szCs w:val="18"/>
      <w:lang w:val="ru" w:eastAsia="ru-RU"/>
    </w:rPr>
  </w:style>
  <w:style w:type="paragraph" w:styleId="ab">
    <w:name w:val="List Paragraph"/>
    <w:aliases w:val="Bullet List,FooterText,numbered,Paragraphe de liste1,lp1,Цветной список - Акцент 11"/>
    <w:basedOn w:val="a"/>
    <w:link w:val="ac"/>
    <w:uiPriority w:val="99"/>
    <w:qFormat/>
    <w:rsid w:val="007B6A8C"/>
    <w:pPr>
      <w:ind w:left="720"/>
      <w:contextualSpacing/>
    </w:pPr>
  </w:style>
  <w:style w:type="paragraph" w:customStyle="1" w:styleId="21">
    <w:name w:val="Стиль2"/>
    <w:basedOn w:val="a"/>
    <w:qFormat/>
    <w:rsid w:val="004A4CF2"/>
    <w:pPr>
      <w:numPr>
        <w:ilvl w:val="1"/>
        <w:numId w:val="27"/>
      </w:numPr>
      <w:autoSpaceDE w:val="0"/>
      <w:autoSpaceDN w:val="0"/>
      <w:adjustRightInd w:val="0"/>
      <w:jc w:val="both"/>
    </w:pPr>
    <w:rPr>
      <w:rFonts w:ascii="Times New Roman" w:eastAsia="Times New Roman" w:hAnsi="Times New Roman" w:cs="Times New Roman"/>
      <w:color w:val="auto"/>
      <w:sz w:val="28"/>
      <w:szCs w:val="28"/>
      <w:lang w:val="ru-RU"/>
    </w:rPr>
  </w:style>
  <w:style w:type="paragraph" w:customStyle="1" w:styleId="40">
    <w:name w:val="Стиль4"/>
    <w:basedOn w:val="a"/>
    <w:qFormat/>
    <w:rsid w:val="004A4CF2"/>
    <w:pPr>
      <w:numPr>
        <w:ilvl w:val="2"/>
        <w:numId w:val="27"/>
      </w:numPr>
      <w:tabs>
        <w:tab w:val="left" w:pos="0"/>
        <w:tab w:val="left" w:pos="1276"/>
      </w:tabs>
      <w:autoSpaceDE w:val="0"/>
      <w:autoSpaceDN w:val="0"/>
      <w:adjustRightInd w:val="0"/>
      <w:jc w:val="both"/>
    </w:pPr>
    <w:rPr>
      <w:rFonts w:ascii="Times New Roman" w:eastAsia="Times New Roman" w:hAnsi="Times New Roman" w:cs="Times New Roman"/>
      <w:color w:val="auto"/>
      <w:lang w:val="ru-RU"/>
    </w:rPr>
  </w:style>
  <w:style w:type="paragraph" w:customStyle="1" w:styleId="50">
    <w:name w:val="Стиль5"/>
    <w:basedOn w:val="a"/>
    <w:link w:val="52"/>
    <w:qFormat/>
    <w:rsid w:val="004A4CF2"/>
    <w:pPr>
      <w:numPr>
        <w:ilvl w:val="3"/>
        <w:numId w:val="27"/>
      </w:numPr>
      <w:autoSpaceDE w:val="0"/>
      <w:autoSpaceDN w:val="0"/>
      <w:adjustRightInd w:val="0"/>
      <w:jc w:val="both"/>
    </w:pPr>
    <w:rPr>
      <w:rFonts w:ascii="Times New Roman" w:eastAsia="Times New Roman" w:hAnsi="Times New Roman" w:cs="Times New Roman"/>
      <w:color w:val="auto"/>
      <w:lang w:val="ru-RU"/>
    </w:rPr>
  </w:style>
  <w:style w:type="character" w:customStyle="1" w:styleId="52">
    <w:name w:val="Стиль5 Знак"/>
    <w:link w:val="50"/>
    <w:rsid w:val="004A4CF2"/>
    <w:rPr>
      <w:rFonts w:ascii="Times New Roman" w:eastAsia="Times New Roman" w:hAnsi="Times New Roman" w:cs="Times New Roman"/>
      <w:sz w:val="24"/>
      <w:szCs w:val="24"/>
      <w:lang w:eastAsia="ru-RU"/>
    </w:rPr>
  </w:style>
  <w:style w:type="character" w:customStyle="1" w:styleId="ac">
    <w:name w:val="Абзац списка Знак"/>
    <w:aliases w:val="Bullet List Знак,FooterText Знак,numbered Знак,Paragraphe de liste1 Знак,lp1 Знак,Цветной список - Акцент 11 Знак"/>
    <w:link w:val="ab"/>
    <w:uiPriority w:val="99"/>
    <w:rsid w:val="00B363E1"/>
    <w:rPr>
      <w:rFonts w:ascii="Arial Unicode MS" w:eastAsia="Arial Unicode MS" w:hAnsi="Arial Unicode MS" w:cs="Arial Unicode MS"/>
      <w:color w:val="000000"/>
      <w:sz w:val="24"/>
      <w:szCs w:val="24"/>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5612">
      <w:bodyDiv w:val="1"/>
      <w:marLeft w:val="0"/>
      <w:marRight w:val="0"/>
      <w:marTop w:val="0"/>
      <w:marBottom w:val="0"/>
      <w:divBdr>
        <w:top w:val="none" w:sz="0" w:space="0" w:color="auto"/>
        <w:left w:val="none" w:sz="0" w:space="0" w:color="auto"/>
        <w:bottom w:val="none" w:sz="0" w:space="0" w:color="auto"/>
        <w:right w:val="none" w:sz="0" w:space="0" w:color="auto"/>
      </w:divBdr>
    </w:div>
    <w:div w:id="40441654">
      <w:bodyDiv w:val="1"/>
      <w:marLeft w:val="0"/>
      <w:marRight w:val="0"/>
      <w:marTop w:val="0"/>
      <w:marBottom w:val="0"/>
      <w:divBdr>
        <w:top w:val="none" w:sz="0" w:space="0" w:color="auto"/>
        <w:left w:val="none" w:sz="0" w:space="0" w:color="auto"/>
        <w:bottom w:val="none" w:sz="0" w:space="0" w:color="auto"/>
        <w:right w:val="none" w:sz="0" w:space="0" w:color="auto"/>
      </w:divBdr>
    </w:div>
    <w:div w:id="83721400">
      <w:bodyDiv w:val="1"/>
      <w:marLeft w:val="0"/>
      <w:marRight w:val="0"/>
      <w:marTop w:val="0"/>
      <w:marBottom w:val="0"/>
      <w:divBdr>
        <w:top w:val="none" w:sz="0" w:space="0" w:color="auto"/>
        <w:left w:val="none" w:sz="0" w:space="0" w:color="auto"/>
        <w:bottom w:val="none" w:sz="0" w:space="0" w:color="auto"/>
        <w:right w:val="none" w:sz="0" w:space="0" w:color="auto"/>
      </w:divBdr>
    </w:div>
    <w:div w:id="117381601">
      <w:bodyDiv w:val="1"/>
      <w:marLeft w:val="0"/>
      <w:marRight w:val="0"/>
      <w:marTop w:val="0"/>
      <w:marBottom w:val="0"/>
      <w:divBdr>
        <w:top w:val="none" w:sz="0" w:space="0" w:color="auto"/>
        <w:left w:val="none" w:sz="0" w:space="0" w:color="auto"/>
        <w:bottom w:val="none" w:sz="0" w:space="0" w:color="auto"/>
        <w:right w:val="none" w:sz="0" w:space="0" w:color="auto"/>
      </w:divBdr>
    </w:div>
    <w:div w:id="181407511">
      <w:bodyDiv w:val="1"/>
      <w:marLeft w:val="0"/>
      <w:marRight w:val="0"/>
      <w:marTop w:val="0"/>
      <w:marBottom w:val="0"/>
      <w:divBdr>
        <w:top w:val="none" w:sz="0" w:space="0" w:color="auto"/>
        <w:left w:val="none" w:sz="0" w:space="0" w:color="auto"/>
        <w:bottom w:val="none" w:sz="0" w:space="0" w:color="auto"/>
        <w:right w:val="none" w:sz="0" w:space="0" w:color="auto"/>
      </w:divBdr>
    </w:div>
    <w:div w:id="401292927">
      <w:bodyDiv w:val="1"/>
      <w:marLeft w:val="0"/>
      <w:marRight w:val="0"/>
      <w:marTop w:val="0"/>
      <w:marBottom w:val="0"/>
      <w:divBdr>
        <w:top w:val="none" w:sz="0" w:space="0" w:color="auto"/>
        <w:left w:val="none" w:sz="0" w:space="0" w:color="auto"/>
        <w:bottom w:val="none" w:sz="0" w:space="0" w:color="auto"/>
        <w:right w:val="none" w:sz="0" w:space="0" w:color="auto"/>
      </w:divBdr>
    </w:div>
    <w:div w:id="417485495">
      <w:bodyDiv w:val="1"/>
      <w:marLeft w:val="0"/>
      <w:marRight w:val="0"/>
      <w:marTop w:val="0"/>
      <w:marBottom w:val="0"/>
      <w:divBdr>
        <w:top w:val="none" w:sz="0" w:space="0" w:color="auto"/>
        <w:left w:val="none" w:sz="0" w:space="0" w:color="auto"/>
        <w:bottom w:val="none" w:sz="0" w:space="0" w:color="auto"/>
        <w:right w:val="none" w:sz="0" w:space="0" w:color="auto"/>
      </w:divBdr>
    </w:div>
    <w:div w:id="504126940">
      <w:bodyDiv w:val="1"/>
      <w:marLeft w:val="0"/>
      <w:marRight w:val="0"/>
      <w:marTop w:val="0"/>
      <w:marBottom w:val="0"/>
      <w:divBdr>
        <w:top w:val="none" w:sz="0" w:space="0" w:color="auto"/>
        <w:left w:val="none" w:sz="0" w:space="0" w:color="auto"/>
        <w:bottom w:val="none" w:sz="0" w:space="0" w:color="auto"/>
        <w:right w:val="none" w:sz="0" w:space="0" w:color="auto"/>
      </w:divBdr>
    </w:div>
    <w:div w:id="571816053">
      <w:bodyDiv w:val="1"/>
      <w:marLeft w:val="0"/>
      <w:marRight w:val="0"/>
      <w:marTop w:val="0"/>
      <w:marBottom w:val="0"/>
      <w:divBdr>
        <w:top w:val="none" w:sz="0" w:space="0" w:color="auto"/>
        <w:left w:val="none" w:sz="0" w:space="0" w:color="auto"/>
        <w:bottom w:val="none" w:sz="0" w:space="0" w:color="auto"/>
        <w:right w:val="none" w:sz="0" w:space="0" w:color="auto"/>
      </w:divBdr>
    </w:div>
    <w:div w:id="573972168">
      <w:bodyDiv w:val="1"/>
      <w:marLeft w:val="0"/>
      <w:marRight w:val="0"/>
      <w:marTop w:val="0"/>
      <w:marBottom w:val="0"/>
      <w:divBdr>
        <w:top w:val="none" w:sz="0" w:space="0" w:color="auto"/>
        <w:left w:val="none" w:sz="0" w:space="0" w:color="auto"/>
        <w:bottom w:val="none" w:sz="0" w:space="0" w:color="auto"/>
        <w:right w:val="none" w:sz="0" w:space="0" w:color="auto"/>
      </w:divBdr>
    </w:div>
    <w:div w:id="707686721">
      <w:bodyDiv w:val="1"/>
      <w:marLeft w:val="0"/>
      <w:marRight w:val="0"/>
      <w:marTop w:val="0"/>
      <w:marBottom w:val="0"/>
      <w:divBdr>
        <w:top w:val="none" w:sz="0" w:space="0" w:color="auto"/>
        <w:left w:val="none" w:sz="0" w:space="0" w:color="auto"/>
        <w:bottom w:val="none" w:sz="0" w:space="0" w:color="auto"/>
        <w:right w:val="none" w:sz="0" w:space="0" w:color="auto"/>
      </w:divBdr>
    </w:div>
    <w:div w:id="721753435">
      <w:bodyDiv w:val="1"/>
      <w:marLeft w:val="0"/>
      <w:marRight w:val="0"/>
      <w:marTop w:val="0"/>
      <w:marBottom w:val="0"/>
      <w:divBdr>
        <w:top w:val="none" w:sz="0" w:space="0" w:color="auto"/>
        <w:left w:val="none" w:sz="0" w:space="0" w:color="auto"/>
        <w:bottom w:val="none" w:sz="0" w:space="0" w:color="auto"/>
        <w:right w:val="none" w:sz="0" w:space="0" w:color="auto"/>
      </w:divBdr>
    </w:div>
    <w:div w:id="730732648">
      <w:bodyDiv w:val="1"/>
      <w:marLeft w:val="0"/>
      <w:marRight w:val="0"/>
      <w:marTop w:val="0"/>
      <w:marBottom w:val="0"/>
      <w:divBdr>
        <w:top w:val="none" w:sz="0" w:space="0" w:color="auto"/>
        <w:left w:val="none" w:sz="0" w:space="0" w:color="auto"/>
        <w:bottom w:val="none" w:sz="0" w:space="0" w:color="auto"/>
        <w:right w:val="none" w:sz="0" w:space="0" w:color="auto"/>
      </w:divBdr>
    </w:div>
    <w:div w:id="740059851">
      <w:bodyDiv w:val="1"/>
      <w:marLeft w:val="0"/>
      <w:marRight w:val="0"/>
      <w:marTop w:val="0"/>
      <w:marBottom w:val="0"/>
      <w:divBdr>
        <w:top w:val="none" w:sz="0" w:space="0" w:color="auto"/>
        <w:left w:val="none" w:sz="0" w:space="0" w:color="auto"/>
        <w:bottom w:val="none" w:sz="0" w:space="0" w:color="auto"/>
        <w:right w:val="none" w:sz="0" w:space="0" w:color="auto"/>
      </w:divBdr>
    </w:div>
    <w:div w:id="776023227">
      <w:bodyDiv w:val="1"/>
      <w:marLeft w:val="0"/>
      <w:marRight w:val="0"/>
      <w:marTop w:val="0"/>
      <w:marBottom w:val="0"/>
      <w:divBdr>
        <w:top w:val="none" w:sz="0" w:space="0" w:color="auto"/>
        <w:left w:val="none" w:sz="0" w:space="0" w:color="auto"/>
        <w:bottom w:val="none" w:sz="0" w:space="0" w:color="auto"/>
        <w:right w:val="none" w:sz="0" w:space="0" w:color="auto"/>
      </w:divBdr>
    </w:div>
    <w:div w:id="834537497">
      <w:bodyDiv w:val="1"/>
      <w:marLeft w:val="0"/>
      <w:marRight w:val="0"/>
      <w:marTop w:val="0"/>
      <w:marBottom w:val="0"/>
      <w:divBdr>
        <w:top w:val="none" w:sz="0" w:space="0" w:color="auto"/>
        <w:left w:val="none" w:sz="0" w:space="0" w:color="auto"/>
        <w:bottom w:val="none" w:sz="0" w:space="0" w:color="auto"/>
        <w:right w:val="none" w:sz="0" w:space="0" w:color="auto"/>
      </w:divBdr>
    </w:div>
    <w:div w:id="874734458">
      <w:bodyDiv w:val="1"/>
      <w:marLeft w:val="0"/>
      <w:marRight w:val="0"/>
      <w:marTop w:val="0"/>
      <w:marBottom w:val="0"/>
      <w:divBdr>
        <w:top w:val="none" w:sz="0" w:space="0" w:color="auto"/>
        <w:left w:val="none" w:sz="0" w:space="0" w:color="auto"/>
        <w:bottom w:val="none" w:sz="0" w:space="0" w:color="auto"/>
        <w:right w:val="none" w:sz="0" w:space="0" w:color="auto"/>
      </w:divBdr>
    </w:div>
    <w:div w:id="923297992">
      <w:bodyDiv w:val="1"/>
      <w:marLeft w:val="0"/>
      <w:marRight w:val="0"/>
      <w:marTop w:val="0"/>
      <w:marBottom w:val="0"/>
      <w:divBdr>
        <w:top w:val="none" w:sz="0" w:space="0" w:color="auto"/>
        <w:left w:val="none" w:sz="0" w:space="0" w:color="auto"/>
        <w:bottom w:val="none" w:sz="0" w:space="0" w:color="auto"/>
        <w:right w:val="none" w:sz="0" w:space="0" w:color="auto"/>
      </w:divBdr>
    </w:div>
    <w:div w:id="989090192">
      <w:bodyDiv w:val="1"/>
      <w:marLeft w:val="0"/>
      <w:marRight w:val="0"/>
      <w:marTop w:val="0"/>
      <w:marBottom w:val="0"/>
      <w:divBdr>
        <w:top w:val="none" w:sz="0" w:space="0" w:color="auto"/>
        <w:left w:val="none" w:sz="0" w:space="0" w:color="auto"/>
        <w:bottom w:val="none" w:sz="0" w:space="0" w:color="auto"/>
        <w:right w:val="none" w:sz="0" w:space="0" w:color="auto"/>
      </w:divBdr>
    </w:div>
    <w:div w:id="1047486907">
      <w:bodyDiv w:val="1"/>
      <w:marLeft w:val="0"/>
      <w:marRight w:val="0"/>
      <w:marTop w:val="0"/>
      <w:marBottom w:val="0"/>
      <w:divBdr>
        <w:top w:val="none" w:sz="0" w:space="0" w:color="auto"/>
        <w:left w:val="none" w:sz="0" w:space="0" w:color="auto"/>
        <w:bottom w:val="none" w:sz="0" w:space="0" w:color="auto"/>
        <w:right w:val="none" w:sz="0" w:space="0" w:color="auto"/>
      </w:divBdr>
    </w:div>
    <w:div w:id="1158032275">
      <w:bodyDiv w:val="1"/>
      <w:marLeft w:val="0"/>
      <w:marRight w:val="0"/>
      <w:marTop w:val="0"/>
      <w:marBottom w:val="0"/>
      <w:divBdr>
        <w:top w:val="none" w:sz="0" w:space="0" w:color="auto"/>
        <w:left w:val="none" w:sz="0" w:space="0" w:color="auto"/>
        <w:bottom w:val="none" w:sz="0" w:space="0" w:color="auto"/>
        <w:right w:val="none" w:sz="0" w:space="0" w:color="auto"/>
      </w:divBdr>
    </w:div>
    <w:div w:id="1163855481">
      <w:bodyDiv w:val="1"/>
      <w:marLeft w:val="0"/>
      <w:marRight w:val="0"/>
      <w:marTop w:val="0"/>
      <w:marBottom w:val="0"/>
      <w:divBdr>
        <w:top w:val="none" w:sz="0" w:space="0" w:color="auto"/>
        <w:left w:val="none" w:sz="0" w:space="0" w:color="auto"/>
        <w:bottom w:val="none" w:sz="0" w:space="0" w:color="auto"/>
        <w:right w:val="none" w:sz="0" w:space="0" w:color="auto"/>
      </w:divBdr>
    </w:div>
    <w:div w:id="1180312454">
      <w:bodyDiv w:val="1"/>
      <w:marLeft w:val="0"/>
      <w:marRight w:val="0"/>
      <w:marTop w:val="0"/>
      <w:marBottom w:val="0"/>
      <w:divBdr>
        <w:top w:val="none" w:sz="0" w:space="0" w:color="auto"/>
        <w:left w:val="none" w:sz="0" w:space="0" w:color="auto"/>
        <w:bottom w:val="none" w:sz="0" w:space="0" w:color="auto"/>
        <w:right w:val="none" w:sz="0" w:space="0" w:color="auto"/>
      </w:divBdr>
    </w:div>
    <w:div w:id="1183742565">
      <w:bodyDiv w:val="1"/>
      <w:marLeft w:val="0"/>
      <w:marRight w:val="0"/>
      <w:marTop w:val="0"/>
      <w:marBottom w:val="0"/>
      <w:divBdr>
        <w:top w:val="none" w:sz="0" w:space="0" w:color="auto"/>
        <w:left w:val="none" w:sz="0" w:space="0" w:color="auto"/>
        <w:bottom w:val="none" w:sz="0" w:space="0" w:color="auto"/>
        <w:right w:val="none" w:sz="0" w:space="0" w:color="auto"/>
      </w:divBdr>
    </w:div>
    <w:div w:id="1244411856">
      <w:bodyDiv w:val="1"/>
      <w:marLeft w:val="0"/>
      <w:marRight w:val="0"/>
      <w:marTop w:val="0"/>
      <w:marBottom w:val="0"/>
      <w:divBdr>
        <w:top w:val="none" w:sz="0" w:space="0" w:color="auto"/>
        <w:left w:val="none" w:sz="0" w:space="0" w:color="auto"/>
        <w:bottom w:val="none" w:sz="0" w:space="0" w:color="auto"/>
        <w:right w:val="none" w:sz="0" w:space="0" w:color="auto"/>
      </w:divBdr>
    </w:div>
    <w:div w:id="1403871427">
      <w:bodyDiv w:val="1"/>
      <w:marLeft w:val="0"/>
      <w:marRight w:val="0"/>
      <w:marTop w:val="0"/>
      <w:marBottom w:val="0"/>
      <w:divBdr>
        <w:top w:val="none" w:sz="0" w:space="0" w:color="auto"/>
        <w:left w:val="none" w:sz="0" w:space="0" w:color="auto"/>
        <w:bottom w:val="none" w:sz="0" w:space="0" w:color="auto"/>
        <w:right w:val="none" w:sz="0" w:space="0" w:color="auto"/>
      </w:divBdr>
    </w:div>
    <w:div w:id="1428692358">
      <w:bodyDiv w:val="1"/>
      <w:marLeft w:val="0"/>
      <w:marRight w:val="0"/>
      <w:marTop w:val="0"/>
      <w:marBottom w:val="0"/>
      <w:divBdr>
        <w:top w:val="none" w:sz="0" w:space="0" w:color="auto"/>
        <w:left w:val="none" w:sz="0" w:space="0" w:color="auto"/>
        <w:bottom w:val="none" w:sz="0" w:space="0" w:color="auto"/>
        <w:right w:val="none" w:sz="0" w:space="0" w:color="auto"/>
      </w:divBdr>
    </w:div>
    <w:div w:id="1463570062">
      <w:bodyDiv w:val="1"/>
      <w:marLeft w:val="0"/>
      <w:marRight w:val="0"/>
      <w:marTop w:val="0"/>
      <w:marBottom w:val="0"/>
      <w:divBdr>
        <w:top w:val="none" w:sz="0" w:space="0" w:color="auto"/>
        <w:left w:val="none" w:sz="0" w:space="0" w:color="auto"/>
        <w:bottom w:val="none" w:sz="0" w:space="0" w:color="auto"/>
        <w:right w:val="none" w:sz="0" w:space="0" w:color="auto"/>
      </w:divBdr>
    </w:div>
    <w:div w:id="1597520215">
      <w:bodyDiv w:val="1"/>
      <w:marLeft w:val="0"/>
      <w:marRight w:val="0"/>
      <w:marTop w:val="0"/>
      <w:marBottom w:val="0"/>
      <w:divBdr>
        <w:top w:val="none" w:sz="0" w:space="0" w:color="auto"/>
        <w:left w:val="none" w:sz="0" w:space="0" w:color="auto"/>
        <w:bottom w:val="none" w:sz="0" w:space="0" w:color="auto"/>
        <w:right w:val="none" w:sz="0" w:space="0" w:color="auto"/>
      </w:divBdr>
    </w:div>
    <w:div w:id="1662270362">
      <w:bodyDiv w:val="1"/>
      <w:marLeft w:val="0"/>
      <w:marRight w:val="0"/>
      <w:marTop w:val="0"/>
      <w:marBottom w:val="0"/>
      <w:divBdr>
        <w:top w:val="none" w:sz="0" w:space="0" w:color="auto"/>
        <w:left w:val="none" w:sz="0" w:space="0" w:color="auto"/>
        <w:bottom w:val="none" w:sz="0" w:space="0" w:color="auto"/>
        <w:right w:val="none" w:sz="0" w:space="0" w:color="auto"/>
      </w:divBdr>
    </w:div>
    <w:div w:id="1670211256">
      <w:bodyDiv w:val="1"/>
      <w:marLeft w:val="0"/>
      <w:marRight w:val="0"/>
      <w:marTop w:val="0"/>
      <w:marBottom w:val="0"/>
      <w:divBdr>
        <w:top w:val="none" w:sz="0" w:space="0" w:color="auto"/>
        <w:left w:val="none" w:sz="0" w:space="0" w:color="auto"/>
        <w:bottom w:val="none" w:sz="0" w:space="0" w:color="auto"/>
        <w:right w:val="none" w:sz="0" w:space="0" w:color="auto"/>
      </w:divBdr>
    </w:div>
    <w:div w:id="1810518293">
      <w:bodyDiv w:val="1"/>
      <w:marLeft w:val="0"/>
      <w:marRight w:val="0"/>
      <w:marTop w:val="0"/>
      <w:marBottom w:val="0"/>
      <w:divBdr>
        <w:top w:val="none" w:sz="0" w:space="0" w:color="auto"/>
        <w:left w:val="none" w:sz="0" w:space="0" w:color="auto"/>
        <w:bottom w:val="none" w:sz="0" w:space="0" w:color="auto"/>
        <w:right w:val="none" w:sz="0" w:space="0" w:color="auto"/>
      </w:divBdr>
    </w:div>
    <w:div w:id="1941719021">
      <w:bodyDiv w:val="1"/>
      <w:marLeft w:val="0"/>
      <w:marRight w:val="0"/>
      <w:marTop w:val="0"/>
      <w:marBottom w:val="0"/>
      <w:divBdr>
        <w:top w:val="none" w:sz="0" w:space="0" w:color="auto"/>
        <w:left w:val="none" w:sz="0" w:space="0" w:color="auto"/>
        <w:bottom w:val="none" w:sz="0" w:space="0" w:color="auto"/>
        <w:right w:val="none" w:sz="0" w:space="0" w:color="auto"/>
      </w:divBdr>
    </w:div>
    <w:div w:id="1984777002">
      <w:bodyDiv w:val="1"/>
      <w:marLeft w:val="0"/>
      <w:marRight w:val="0"/>
      <w:marTop w:val="0"/>
      <w:marBottom w:val="0"/>
      <w:divBdr>
        <w:top w:val="none" w:sz="0" w:space="0" w:color="auto"/>
        <w:left w:val="none" w:sz="0" w:space="0" w:color="auto"/>
        <w:bottom w:val="none" w:sz="0" w:space="0" w:color="auto"/>
        <w:right w:val="none" w:sz="0" w:space="0" w:color="auto"/>
      </w:divBdr>
    </w:div>
    <w:div w:id="2011329952">
      <w:bodyDiv w:val="1"/>
      <w:marLeft w:val="0"/>
      <w:marRight w:val="0"/>
      <w:marTop w:val="0"/>
      <w:marBottom w:val="0"/>
      <w:divBdr>
        <w:top w:val="none" w:sz="0" w:space="0" w:color="auto"/>
        <w:left w:val="none" w:sz="0" w:space="0" w:color="auto"/>
        <w:bottom w:val="none" w:sz="0" w:space="0" w:color="auto"/>
        <w:right w:val="none" w:sz="0" w:space="0" w:color="auto"/>
      </w:divBdr>
    </w:div>
    <w:div w:id="2039117501">
      <w:bodyDiv w:val="1"/>
      <w:marLeft w:val="0"/>
      <w:marRight w:val="0"/>
      <w:marTop w:val="0"/>
      <w:marBottom w:val="0"/>
      <w:divBdr>
        <w:top w:val="none" w:sz="0" w:space="0" w:color="auto"/>
        <w:left w:val="none" w:sz="0" w:space="0" w:color="auto"/>
        <w:bottom w:val="none" w:sz="0" w:space="0" w:color="auto"/>
        <w:right w:val="none" w:sz="0" w:space="0" w:color="auto"/>
      </w:divBdr>
    </w:div>
    <w:div w:id="2041516010">
      <w:bodyDiv w:val="1"/>
      <w:marLeft w:val="0"/>
      <w:marRight w:val="0"/>
      <w:marTop w:val="0"/>
      <w:marBottom w:val="0"/>
      <w:divBdr>
        <w:top w:val="none" w:sz="0" w:space="0" w:color="auto"/>
        <w:left w:val="none" w:sz="0" w:space="0" w:color="auto"/>
        <w:bottom w:val="none" w:sz="0" w:space="0" w:color="auto"/>
        <w:right w:val="none" w:sz="0" w:space="0" w:color="auto"/>
      </w:divBdr>
    </w:div>
    <w:div w:id="205195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BF9C6-D8A3-4F6F-8B2D-426DE0DDC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1180</Words>
  <Characters>6729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Косулин Алексей Александрович</dc:creator>
  <cp:lastModifiedBy>Кадина Наталья Александровна</cp:lastModifiedBy>
  <cp:revision>7</cp:revision>
  <cp:lastPrinted>2026-04-16T21:06:00Z</cp:lastPrinted>
  <dcterms:created xsi:type="dcterms:W3CDTF">2026-07-28T08:34:00Z</dcterms:created>
  <dcterms:modified xsi:type="dcterms:W3CDTF">2026-07-28T08:56:00Z</dcterms:modified>
</cp:coreProperties>
</file>